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5953"/>
      </w:tblGrid>
      <w:tr w:rsidR="00A31265" w:rsidRPr="00A31265" w:rsidTr="00A31265">
        <w:trPr>
          <w:trHeight w:val="1275"/>
          <w:tblCellSpacing w:w="0" w:type="dxa"/>
          <w:jc w:val="center"/>
        </w:trPr>
        <w:tc>
          <w:tcPr>
            <w:tcW w:w="4300" w:type="pct"/>
            <w:vAlign w:val="center"/>
            <w:hideMark/>
          </w:tcPr>
          <w:p w:rsidR="00A31265" w:rsidRPr="00A31265" w:rsidRDefault="00A31265" w:rsidP="00A3126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31265">
              <w:rPr>
                <w:rFonts w:ascii="Arial" w:eastAsia="Times New Roman" w:hAnsi="Arial" w:cs="Arial"/>
                <w:b/>
                <w:bCs/>
                <w:color w:val="808000"/>
                <w:sz w:val="36"/>
                <w:lang w:eastAsia="pt-BR"/>
              </w:rPr>
              <w:t>Presidência da República</w:t>
            </w:r>
            <w:r w:rsidRPr="00A31265">
              <w:rPr>
                <w:rFonts w:ascii="Arial" w:eastAsia="Times New Roman" w:hAnsi="Arial" w:cs="Arial"/>
                <w:b/>
                <w:bCs/>
                <w:color w:val="808000"/>
                <w:sz w:val="24"/>
                <w:szCs w:val="24"/>
                <w:lang w:eastAsia="pt-BR"/>
              </w:rPr>
              <w:br/>
            </w:r>
            <w:r w:rsidRPr="00A31265">
              <w:rPr>
                <w:rFonts w:ascii="Arial" w:eastAsia="Times New Roman" w:hAnsi="Arial" w:cs="Arial"/>
                <w:b/>
                <w:bCs/>
                <w:color w:val="808000"/>
                <w:sz w:val="27"/>
                <w:lang w:eastAsia="pt-BR"/>
              </w:rPr>
              <w:t>Casa Civil</w:t>
            </w:r>
            <w:r w:rsidRPr="00A31265">
              <w:rPr>
                <w:rFonts w:ascii="Arial" w:eastAsia="Times New Roman" w:hAnsi="Arial" w:cs="Arial"/>
                <w:b/>
                <w:bCs/>
                <w:color w:val="808000"/>
                <w:sz w:val="27"/>
                <w:szCs w:val="27"/>
                <w:lang w:eastAsia="pt-BR"/>
              </w:rPr>
              <w:br/>
            </w:r>
            <w:r w:rsidRPr="00A31265">
              <w:rPr>
                <w:rFonts w:ascii="Arial" w:eastAsia="Times New Roman" w:hAnsi="Arial" w:cs="Arial"/>
                <w:b/>
                <w:bCs/>
                <w:color w:val="808000"/>
                <w:sz w:val="24"/>
                <w:szCs w:val="24"/>
                <w:lang w:eastAsia="pt-BR"/>
              </w:rPr>
              <w:t>Subchefia para Assuntos Jurídicos</w:t>
            </w:r>
          </w:p>
        </w:tc>
      </w:tr>
    </w:tbl>
    <w:p w:rsidR="00A31265" w:rsidRPr="00A31265" w:rsidRDefault="00A31265" w:rsidP="00A3126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4" w:history="1">
        <w:r w:rsidRPr="00A31265">
          <w:rPr>
            <w:rFonts w:ascii="Arial" w:eastAsia="Times New Roman" w:hAnsi="Arial" w:cs="Arial"/>
            <w:b/>
            <w:bCs/>
            <w:color w:val="000080"/>
            <w:sz w:val="24"/>
            <w:szCs w:val="24"/>
            <w:u w:val="single"/>
            <w:lang w:eastAsia="pt-BR"/>
          </w:rPr>
          <w:t>LEI N</w:t>
        </w:r>
        <w:r w:rsidRPr="00A31265">
          <w:rPr>
            <w:rFonts w:ascii="Arial" w:eastAsia="Times New Roman" w:hAnsi="Arial" w:cs="Arial"/>
            <w:b/>
            <w:bCs/>
            <w:color w:val="000080"/>
            <w:sz w:val="24"/>
            <w:szCs w:val="24"/>
            <w:u w:val="single"/>
            <w:vertAlign w:val="superscript"/>
            <w:lang w:eastAsia="pt-BR"/>
          </w:rPr>
          <w:t>o</w:t>
        </w:r>
        <w:r w:rsidRPr="00A31265">
          <w:rPr>
            <w:rFonts w:ascii="Arial" w:eastAsia="Times New Roman" w:hAnsi="Arial" w:cs="Arial"/>
            <w:b/>
            <w:bCs/>
            <w:color w:val="000080"/>
            <w:sz w:val="24"/>
            <w:szCs w:val="24"/>
            <w:u w:val="single"/>
            <w:lang w:eastAsia="pt-BR"/>
          </w:rPr>
          <w:t xml:space="preserve"> 10.672, DE 15 DE MAIO DE </w:t>
        </w:r>
        <w:proofErr w:type="gramStart"/>
        <w:r w:rsidRPr="00A31265">
          <w:rPr>
            <w:rFonts w:ascii="Arial" w:eastAsia="Times New Roman" w:hAnsi="Arial" w:cs="Arial"/>
            <w:b/>
            <w:bCs/>
            <w:color w:val="000080"/>
            <w:sz w:val="24"/>
            <w:szCs w:val="24"/>
            <w:u w:val="single"/>
            <w:lang w:eastAsia="pt-BR"/>
          </w:rPr>
          <w:t>2003.</w:t>
        </w:r>
        <w:proofErr w:type="gramEnd"/>
      </w:hyperlink>
    </w:p>
    <w:tbl>
      <w:tblPr>
        <w:tblW w:w="5000" w:type="pct"/>
        <w:tblCellSpacing w:w="0" w:type="dxa"/>
        <w:tblCellMar>
          <w:left w:w="0" w:type="dxa"/>
          <w:right w:w="0" w:type="dxa"/>
        </w:tblCellMar>
        <w:tblLook w:val="04A0"/>
      </w:tblPr>
      <w:tblGrid>
        <w:gridCol w:w="3912"/>
        <w:gridCol w:w="4592"/>
      </w:tblGrid>
      <w:tr w:rsidR="00A31265" w:rsidRPr="00A31265" w:rsidTr="00A31265">
        <w:trPr>
          <w:trHeight w:val="285"/>
          <w:tblCellSpacing w:w="0" w:type="dxa"/>
        </w:trPr>
        <w:tc>
          <w:tcPr>
            <w:tcW w:w="2300" w:type="pct"/>
            <w:vAlign w:val="center"/>
            <w:hideMark/>
          </w:tcPr>
          <w:p w:rsidR="00A31265" w:rsidRPr="00A31265" w:rsidRDefault="00A31265" w:rsidP="00A31265">
            <w:pPr>
              <w:spacing w:after="0" w:line="240" w:lineRule="auto"/>
              <w:rPr>
                <w:rFonts w:ascii="Times New Roman" w:eastAsia="Times New Roman" w:hAnsi="Times New Roman" w:cs="Times New Roman"/>
                <w:sz w:val="24"/>
                <w:szCs w:val="24"/>
                <w:lang w:eastAsia="pt-BR"/>
              </w:rPr>
            </w:pPr>
            <w:hyperlink r:id="rId5" w:history="1">
              <w:r w:rsidRPr="00A31265">
                <w:rPr>
                  <w:rFonts w:ascii="Arial" w:eastAsia="Times New Roman" w:hAnsi="Arial" w:cs="Arial"/>
                  <w:color w:val="0000FF"/>
                  <w:sz w:val="20"/>
                  <w:u w:val="single"/>
                  <w:lang w:eastAsia="pt-BR"/>
                </w:rPr>
                <w:t>Mensagem de veto</w:t>
              </w:r>
            </w:hyperlink>
          </w:p>
          <w:p w:rsidR="00A31265" w:rsidRPr="00A31265" w:rsidRDefault="00A31265" w:rsidP="00A31265">
            <w:pPr>
              <w:spacing w:before="100" w:beforeAutospacing="1" w:after="100" w:afterAutospacing="1" w:line="240" w:lineRule="auto"/>
              <w:rPr>
                <w:rFonts w:ascii="Times New Roman" w:eastAsia="Times New Roman" w:hAnsi="Times New Roman" w:cs="Times New Roman"/>
                <w:sz w:val="24"/>
                <w:szCs w:val="24"/>
                <w:lang w:eastAsia="pt-BR"/>
              </w:rPr>
            </w:pPr>
            <w:hyperlink r:id="rId6" w:history="1">
              <w:r w:rsidRPr="00A31265">
                <w:rPr>
                  <w:rFonts w:ascii="Arial" w:eastAsia="Times New Roman" w:hAnsi="Arial" w:cs="Arial"/>
                  <w:color w:val="0000FF"/>
                  <w:sz w:val="20"/>
                  <w:u w:val="single"/>
                  <w:lang w:eastAsia="pt-BR"/>
                </w:rPr>
                <w:t xml:space="preserve">Conversão da </w:t>
              </w:r>
              <w:proofErr w:type="spellStart"/>
              <w:proofErr w:type="gramStart"/>
              <w:r w:rsidRPr="00A31265">
                <w:rPr>
                  <w:rFonts w:ascii="Arial" w:eastAsia="Times New Roman" w:hAnsi="Arial" w:cs="Arial"/>
                  <w:color w:val="0000FF"/>
                  <w:sz w:val="20"/>
                  <w:u w:val="single"/>
                  <w:lang w:eastAsia="pt-BR"/>
                </w:rPr>
                <w:t>MPv</w:t>
              </w:r>
              <w:proofErr w:type="spellEnd"/>
              <w:proofErr w:type="gramEnd"/>
              <w:r w:rsidRPr="00A31265">
                <w:rPr>
                  <w:rFonts w:ascii="Arial" w:eastAsia="Times New Roman" w:hAnsi="Arial" w:cs="Arial"/>
                  <w:color w:val="0000FF"/>
                  <w:sz w:val="20"/>
                  <w:u w:val="single"/>
                  <w:lang w:eastAsia="pt-BR"/>
                </w:rPr>
                <w:t xml:space="preserve"> nº 79, de 2002</w:t>
              </w:r>
            </w:hyperlink>
          </w:p>
        </w:tc>
        <w:tc>
          <w:tcPr>
            <w:tcW w:w="2700" w:type="pct"/>
            <w:vAlign w:val="center"/>
            <w:hideMark/>
          </w:tcPr>
          <w:p w:rsidR="00A31265" w:rsidRPr="00A31265" w:rsidRDefault="00A31265" w:rsidP="00A31265">
            <w:pPr>
              <w:spacing w:before="100" w:beforeAutospacing="1" w:after="100" w:afterAutospacing="1" w:line="240" w:lineRule="auto"/>
              <w:rPr>
                <w:rFonts w:ascii="Times New Roman" w:eastAsia="Times New Roman" w:hAnsi="Times New Roman" w:cs="Times New Roman"/>
                <w:sz w:val="24"/>
                <w:szCs w:val="24"/>
                <w:lang w:eastAsia="pt-BR"/>
              </w:rPr>
            </w:pPr>
            <w:r w:rsidRPr="00A31265">
              <w:rPr>
                <w:rFonts w:ascii="Arial" w:eastAsia="Times New Roman" w:hAnsi="Arial" w:cs="Arial"/>
                <w:color w:val="800000"/>
                <w:sz w:val="20"/>
                <w:szCs w:val="20"/>
                <w:lang w:eastAsia="pt-BR"/>
              </w:rPr>
              <w:t>Altera dispositivos da Lei n</w:t>
            </w:r>
            <w:r w:rsidRPr="00A31265">
              <w:rPr>
                <w:rFonts w:ascii="Arial" w:eastAsia="Times New Roman" w:hAnsi="Arial" w:cs="Arial"/>
                <w:color w:val="800000"/>
                <w:sz w:val="20"/>
                <w:szCs w:val="20"/>
                <w:u w:val="single"/>
                <w:vertAlign w:val="superscript"/>
                <w:lang w:eastAsia="pt-BR"/>
              </w:rPr>
              <w:t>o</w:t>
            </w:r>
            <w:r w:rsidRPr="00A31265">
              <w:rPr>
                <w:rFonts w:ascii="Arial" w:eastAsia="Times New Roman" w:hAnsi="Arial" w:cs="Arial"/>
                <w:color w:val="800000"/>
                <w:sz w:val="20"/>
                <w:lang w:eastAsia="pt-BR"/>
              </w:rPr>
              <w:t> </w:t>
            </w:r>
            <w:r w:rsidRPr="00A31265">
              <w:rPr>
                <w:rFonts w:ascii="Arial" w:eastAsia="Times New Roman" w:hAnsi="Arial" w:cs="Arial"/>
                <w:color w:val="800000"/>
                <w:sz w:val="20"/>
                <w:szCs w:val="20"/>
                <w:lang w:eastAsia="pt-BR"/>
              </w:rPr>
              <w:t>9.615, de 24 de março de 1998, e dá outras providências.</w:t>
            </w:r>
          </w:p>
        </w:tc>
      </w:tr>
    </w:tbl>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b/>
          <w:bCs/>
          <w:color w:val="000000"/>
          <w:sz w:val="20"/>
          <w:szCs w:val="20"/>
          <w:lang w:eastAsia="pt-BR"/>
        </w:rPr>
        <w:t xml:space="preserve">        </w:t>
      </w:r>
      <w:proofErr w:type="gramStart"/>
      <w:r w:rsidRPr="00A31265">
        <w:rPr>
          <w:rFonts w:ascii="Arial" w:eastAsia="Times New Roman" w:hAnsi="Arial" w:cs="Arial"/>
          <w:b/>
          <w:bCs/>
          <w:color w:val="000000"/>
          <w:sz w:val="20"/>
          <w:szCs w:val="20"/>
          <w:lang w:eastAsia="pt-BR"/>
        </w:rPr>
        <w:t>O PRESIDENTE DA REPÚBLICA</w:t>
      </w:r>
      <w:r w:rsidRPr="00A31265">
        <w:rPr>
          <w:rFonts w:ascii="Arial" w:eastAsia="Times New Roman" w:hAnsi="Arial" w:cs="Arial"/>
          <w:b/>
          <w:bCs/>
          <w:color w:val="000000"/>
          <w:sz w:val="20"/>
          <w:lang w:eastAsia="pt-BR"/>
        </w:rPr>
        <w:t> </w:t>
      </w:r>
      <w:r w:rsidRPr="00A31265">
        <w:rPr>
          <w:rFonts w:ascii="Arial" w:eastAsia="Times New Roman" w:hAnsi="Arial" w:cs="Arial"/>
          <w:color w:val="000000"/>
          <w:sz w:val="20"/>
          <w:szCs w:val="20"/>
          <w:lang w:eastAsia="pt-BR"/>
        </w:rPr>
        <w:t>Faço</w:t>
      </w:r>
      <w:proofErr w:type="gramEnd"/>
      <w:r w:rsidRPr="00A31265">
        <w:rPr>
          <w:rFonts w:ascii="Arial" w:eastAsia="Times New Roman" w:hAnsi="Arial" w:cs="Arial"/>
          <w:color w:val="000000"/>
          <w:sz w:val="20"/>
          <w:szCs w:val="20"/>
          <w:lang w:eastAsia="pt-BR"/>
        </w:rPr>
        <w:t xml:space="preserve"> saber que o Congresso Nacional decreta e eu sanciono a seguinte Lei:</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Arial" w:eastAsia="Times New Roman" w:hAnsi="Arial" w:cs="Arial"/>
          <w:color w:val="000000"/>
          <w:sz w:val="20"/>
          <w:szCs w:val="20"/>
          <w:lang w:eastAsia="pt-BR"/>
        </w:rPr>
        <w:t>       </w:t>
      </w:r>
      <w:bookmarkStart w:id="0" w:name="art1"/>
      <w:bookmarkEnd w:id="0"/>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Art. 1</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w:t>
      </w:r>
      <w:r w:rsidRPr="00A31265">
        <w:rPr>
          <w:rFonts w:ascii="Arial" w:eastAsia="Times New Roman" w:hAnsi="Arial" w:cs="Arial"/>
          <w:color w:val="000000"/>
          <w:sz w:val="20"/>
          <w:lang w:eastAsia="pt-BR"/>
        </w:rPr>
        <w:t> </w:t>
      </w:r>
      <w:hyperlink r:id="rId7" w:history="1">
        <w:r w:rsidRPr="00A31265">
          <w:rPr>
            <w:rFonts w:ascii="Arial" w:eastAsia="Times New Roman" w:hAnsi="Arial" w:cs="Arial"/>
            <w:color w:val="0000FF"/>
            <w:sz w:val="20"/>
            <w:u w:val="single"/>
            <w:lang w:eastAsia="pt-BR"/>
          </w:rPr>
          <w:t>Lei n</w:t>
        </w:r>
        <w:r w:rsidRPr="00A31265">
          <w:rPr>
            <w:rFonts w:ascii="Arial" w:eastAsia="Times New Roman" w:hAnsi="Arial" w:cs="Arial"/>
            <w:color w:val="0000FF"/>
            <w:sz w:val="20"/>
            <w:u w:val="single"/>
            <w:vertAlign w:val="superscript"/>
            <w:lang w:eastAsia="pt-BR"/>
          </w:rPr>
          <w:t>o </w:t>
        </w:r>
        <w:r w:rsidRPr="00A31265">
          <w:rPr>
            <w:rFonts w:ascii="Arial" w:eastAsia="Times New Roman" w:hAnsi="Arial" w:cs="Arial"/>
            <w:color w:val="0000FF"/>
            <w:sz w:val="20"/>
            <w:u w:val="single"/>
            <w:lang w:eastAsia="pt-BR"/>
          </w:rPr>
          <w:t>9.615, de 24 de março de 1998</w:t>
        </w:r>
      </w:hyperlink>
      <w:r w:rsidRPr="00A31265">
        <w:rPr>
          <w:rFonts w:ascii="Arial" w:eastAsia="Times New Roman" w:hAnsi="Arial" w:cs="Arial"/>
          <w:color w:val="000000"/>
          <w:sz w:val="20"/>
          <w:szCs w:val="20"/>
          <w:lang w:eastAsia="pt-BR"/>
        </w:rPr>
        <w:t>, passa a vigorar com as seguintes alterações:</w:t>
      </w:r>
    </w:p>
    <w:p w:rsidR="00A31265" w:rsidRPr="00A31265" w:rsidRDefault="00A31265" w:rsidP="00A31265">
      <w:pPr>
        <w:spacing w:beforeAutospacing="1" w:after="100" w:afterAutospacing="1" w:line="240" w:lineRule="auto"/>
        <w:rPr>
          <w:rFonts w:ascii="Times New Roman" w:eastAsia="Times New Roman" w:hAnsi="Times New Roman" w:cs="Times New Roman"/>
          <w:color w:val="000000"/>
          <w:sz w:val="27"/>
          <w:szCs w:val="27"/>
          <w:lang w:eastAsia="pt-BR"/>
        </w:rPr>
      </w:pPr>
      <w:hyperlink r:id="rId8" w:anchor="art2p" w:history="1">
        <w:r w:rsidRPr="00A31265">
          <w:rPr>
            <w:rFonts w:ascii="Times New Roman" w:eastAsia="Times New Roman" w:hAnsi="Times New Roman" w:cs="Times New Roman"/>
            <w:color w:val="0000FF"/>
            <w:sz w:val="20"/>
            <w:u w:val="single"/>
            <w:lang w:eastAsia="pt-BR"/>
          </w:rPr>
          <w:t>"</w:t>
        </w:r>
      </w:hyperlink>
      <w:hyperlink r:id="rId9" w:anchor="art2p" w:history="1">
        <w:r w:rsidRPr="00A31265">
          <w:rPr>
            <w:rFonts w:ascii="Arial" w:eastAsia="Times New Roman" w:hAnsi="Arial" w:cs="Arial"/>
            <w:color w:val="0000FF"/>
            <w:sz w:val="20"/>
            <w:u w:val="single"/>
            <w:lang w:eastAsia="pt-BR"/>
          </w:rPr>
          <w:t>Art. 2</w:t>
        </w:r>
        <w:r w:rsidRPr="00A31265">
          <w:rPr>
            <w:rFonts w:ascii="Arial" w:eastAsia="Times New Roman" w:hAnsi="Arial" w:cs="Arial"/>
            <w:color w:val="0000FF"/>
            <w:sz w:val="20"/>
            <w:u w:val="single"/>
            <w:vertAlign w:val="superscript"/>
            <w:lang w:eastAsia="pt-BR"/>
          </w:rPr>
          <w:t>o</w:t>
        </w:r>
      </w:hyperlink>
      <w:proofErr w:type="gramStart"/>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w:t>
      </w:r>
      <w:proofErr w:type="gramEnd"/>
      <w:r w:rsidRPr="00A31265">
        <w:rPr>
          <w:rFonts w:ascii="Arial" w:eastAsia="Times New Roman" w:hAnsi="Arial" w:cs="Arial"/>
          <w:color w:val="000000"/>
          <w:sz w:val="20"/>
          <w:szCs w:val="20"/>
          <w:lang w:eastAsia="pt-BR"/>
        </w:rPr>
        <w:t>...............................................................</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Parágrafo único. A exploração e a gestão do desporto profissional constituem exercício de atividade econômica sujeitando-se, especificamente, à observância dos princípios:</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 - da transparência financeira e administrativa;</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 - da moralidade na gestão desportiva;</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III - da responsabilidade social de seus dirigentes;</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IV - do tratamento diferenciado em relação ao desporto não profissional; 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V - da participação na organização desportiva do País."</w:t>
      </w:r>
      <w:proofErr w:type="gramEnd"/>
      <w:r w:rsidRPr="00A31265">
        <w:rPr>
          <w:rFonts w:ascii="Arial" w:eastAsia="Times New Roman" w:hAnsi="Arial" w:cs="Arial"/>
          <w:color w:val="000000"/>
          <w:sz w:val="20"/>
          <w:szCs w:val="20"/>
          <w:lang w:eastAsia="pt-BR"/>
        </w:rPr>
        <w:t xml:space="preserve"> (NR)</w:t>
      </w:r>
    </w:p>
    <w:bookmarkStart w:id="1" w:name="art4"/>
    <w:bookmarkEnd w:id="1"/>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Times New Roman" w:eastAsia="Times New Roman" w:hAnsi="Times New Roman" w:cs="Times New Roman"/>
          <w:color w:val="000000"/>
          <w:sz w:val="20"/>
          <w:szCs w:val="20"/>
          <w:lang w:eastAsia="pt-BR"/>
        </w:rPr>
        <w:fldChar w:fldCharType="begin"/>
      </w:r>
      <w:r w:rsidRPr="00A31265">
        <w:rPr>
          <w:rFonts w:ascii="Times New Roman" w:eastAsia="Times New Roman" w:hAnsi="Times New Roman" w:cs="Times New Roman"/>
          <w:color w:val="000000"/>
          <w:sz w:val="20"/>
          <w:szCs w:val="20"/>
          <w:lang w:eastAsia="pt-BR"/>
        </w:rPr>
        <w:instrText xml:space="preserve"> HYPERLINK "http://www.planalto.gov.br/ccivil_03/Leis/L9615consol.htm" \l "art4i" </w:instrText>
      </w:r>
      <w:r w:rsidRPr="00A31265">
        <w:rPr>
          <w:rFonts w:ascii="Times New Roman" w:eastAsia="Times New Roman" w:hAnsi="Times New Roman" w:cs="Times New Roman"/>
          <w:color w:val="000000"/>
          <w:sz w:val="20"/>
          <w:szCs w:val="20"/>
          <w:lang w:eastAsia="pt-BR"/>
        </w:rPr>
        <w:fldChar w:fldCharType="separate"/>
      </w:r>
      <w:r w:rsidRPr="00A31265">
        <w:rPr>
          <w:rFonts w:ascii="Times New Roman" w:eastAsia="Times New Roman" w:hAnsi="Times New Roman" w:cs="Times New Roman"/>
          <w:color w:val="0000FF"/>
          <w:sz w:val="20"/>
          <w:u w:val="single"/>
          <w:lang w:eastAsia="pt-BR"/>
        </w:rPr>
        <w:t>"</w:t>
      </w:r>
      <w:r w:rsidRPr="00A31265">
        <w:rPr>
          <w:rFonts w:ascii="Times New Roman" w:eastAsia="Times New Roman" w:hAnsi="Times New Roman" w:cs="Times New Roman"/>
          <w:color w:val="000000"/>
          <w:sz w:val="20"/>
          <w:szCs w:val="20"/>
          <w:lang w:eastAsia="pt-BR"/>
        </w:rPr>
        <w:fldChar w:fldCharType="end"/>
      </w:r>
      <w:hyperlink r:id="rId10" w:anchor="art4i" w:history="1">
        <w:r w:rsidRPr="00A31265">
          <w:rPr>
            <w:rFonts w:ascii="Arial" w:eastAsia="Times New Roman" w:hAnsi="Arial" w:cs="Arial"/>
            <w:color w:val="0000FF"/>
            <w:sz w:val="20"/>
            <w:u w:val="single"/>
            <w:lang w:eastAsia="pt-BR"/>
          </w:rPr>
          <w:t>Art. 4</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w:t>
        </w:r>
      </w:hyperlink>
      <w:proofErr w:type="gramStart"/>
      <w:r w:rsidRPr="00A31265">
        <w:rPr>
          <w:rFonts w:ascii="Arial" w:eastAsia="Times New Roman" w:hAnsi="Arial" w:cs="Arial"/>
          <w:color w:val="000000"/>
          <w:sz w:val="20"/>
          <w:szCs w:val="20"/>
          <w:lang w:eastAsia="pt-BR"/>
        </w:rPr>
        <w:t>..................................................................</w:t>
      </w:r>
      <w:proofErr w:type="gramEnd"/>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 - o Ministério do Esporte;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 - (Revogado).</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III - o Conselho Nacional do Esporte - CNE;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bookmarkStart w:id="2" w:name="art4§2"/>
    <w:bookmarkEnd w:id="2"/>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"art4§2."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2</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 organização desportiva do País, fundada na liberdade de associação, integra o patrimônio cultural brasileiro e é considerada de elevado interesse social, inclusive para os fins do disposto nos incisos I e III do art. 5</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 xml:space="preserve">da Lei Complementar </w:t>
      </w:r>
      <w:proofErr w:type="gramStart"/>
      <w:r w:rsidRPr="00A31265">
        <w:rPr>
          <w:rFonts w:ascii="Arial" w:eastAsia="Times New Roman" w:hAnsi="Arial" w:cs="Arial"/>
          <w:color w:val="000000"/>
          <w:sz w:val="20"/>
          <w:szCs w:val="20"/>
          <w:lang w:eastAsia="pt-BR"/>
        </w:rPr>
        <w:t>n</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vertAlign w:val="superscript"/>
          <w:lang w:eastAsia="pt-BR"/>
        </w:rPr>
        <w:t> </w:t>
      </w:r>
      <w:r w:rsidRPr="00A31265">
        <w:rPr>
          <w:rFonts w:ascii="Arial" w:eastAsia="Times New Roman" w:hAnsi="Arial" w:cs="Arial"/>
          <w:color w:val="000000"/>
          <w:sz w:val="20"/>
          <w:szCs w:val="20"/>
          <w:lang w:eastAsia="pt-BR"/>
        </w:rPr>
        <w:t>75</w:t>
      </w:r>
      <w:proofErr w:type="gramEnd"/>
      <w:r w:rsidRPr="00A31265">
        <w:rPr>
          <w:rFonts w:ascii="Arial" w:eastAsia="Times New Roman" w:hAnsi="Arial" w:cs="Arial"/>
          <w:i/>
          <w:iCs/>
          <w:color w:val="000000"/>
          <w:sz w:val="20"/>
          <w:szCs w:val="20"/>
          <w:lang w:eastAsia="pt-BR"/>
        </w:rPr>
        <w:t>,</w:t>
      </w:r>
      <w:r w:rsidRPr="00A31265">
        <w:rPr>
          <w:rFonts w:ascii="Arial" w:eastAsia="Times New Roman" w:hAnsi="Arial" w:cs="Arial"/>
          <w:i/>
          <w:iCs/>
          <w:color w:val="000000"/>
          <w:sz w:val="20"/>
          <w:lang w:eastAsia="pt-BR"/>
        </w:rPr>
        <w:t> </w:t>
      </w:r>
      <w:r w:rsidRPr="00A31265">
        <w:rPr>
          <w:rFonts w:ascii="Arial" w:eastAsia="Times New Roman" w:hAnsi="Arial" w:cs="Arial"/>
          <w:color w:val="000000"/>
          <w:sz w:val="20"/>
          <w:szCs w:val="20"/>
          <w:lang w:eastAsia="pt-BR"/>
        </w:rPr>
        <w:t>de 20 de maio de 1993." (NR)</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"Art. 5</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(VETADO)"</w:t>
      </w:r>
    </w:p>
    <w:bookmarkStart w:id="3" w:name="art6"/>
    <w:bookmarkEnd w:id="3"/>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"art6"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"Art. 6</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Constituem recursos do Ministério do Esporte: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r w:rsidRPr="00A31265">
        <w:rPr>
          <w:rFonts w:ascii="Arial" w:eastAsia="Times New Roman" w:hAnsi="Arial" w:cs="Arial"/>
          <w:color w:val="000000"/>
          <w:sz w:val="20"/>
          <w:szCs w:val="20"/>
          <w:lang w:eastAsia="pt-BR"/>
        </w:rPr>
        <w:t>" (NR)</w:t>
      </w:r>
    </w:p>
    <w:bookmarkStart w:id="4" w:name="art7"/>
    <w:bookmarkEnd w:id="4"/>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Times New Roman" w:eastAsia="Times New Roman" w:hAnsi="Times New Roman" w:cs="Times New Roman"/>
          <w:color w:val="000000"/>
          <w:sz w:val="20"/>
          <w:szCs w:val="20"/>
          <w:lang w:eastAsia="pt-BR"/>
        </w:rPr>
        <w:fldChar w:fldCharType="begin"/>
      </w:r>
      <w:r w:rsidRPr="00A31265">
        <w:rPr>
          <w:rFonts w:ascii="Times New Roman" w:eastAsia="Times New Roman" w:hAnsi="Times New Roman" w:cs="Times New Roman"/>
          <w:color w:val="000000"/>
          <w:sz w:val="20"/>
          <w:szCs w:val="20"/>
          <w:lang w:eastAsia="pt-BR"/>
        </w:rPr>
        <w:instrText xml:space="preserve"> HYPERLINK "http://www.planalto.gov.br/ccivil_03/Leis/L9615consol.htm" \l "art7" </w:instrText>
      </w:r>
      <w:r w:rsidRPr="00A31265">
        <w:rPr>
          <w:rFonts w:ascii="Times New Roman" w:eastAsia="Times New Roman" w:hAnsi="Times New Roman" w:cs="Times New Roman"/>
          <w:color w:val="000000"/>
          <w:sz w:val="20"/>
          <w:szCs w:val="20"/>
          <w:lang w:eastAsia="pt-BR"/>
        </w:rPr>
        <w:fldChar w:fldCharType="separate"/>
      </w:r>
      <w:r w:rsidRPr="00A31265">
        <w:rPr>
          <w:rFonts w:ascii="Times New Roman" w:eastAsia="Times New Roman" w:hAnsi="Times New Roman" w:cs="Times New Roman"/>
          <w:color w:val="0000FF"/>
          <w:sz w:val="20"/>
          <w:u w:val="single"/>
          <w:lang w:eastAsia="pt-BR"/>
        </w:rPr>
        <w:t>"</w:t>
      </w:r>
      <w:r w:rsidRPr="00A31265">
        <w:rPr>
          <w:rFonts w:ascii="Times New Roman" w:eastAsia="Times New Roman" w:hAnsi="Times New Roman" w:cs="Times New Roman"/>
          <w:color w:val="000000"/>
          <w:sz w:val="20"/>
          <w:szCs w:val="20"/>
          <w:lang w:eastAsia="pt-BR"/>
        </w:rPr>
        <w:fldChar w:fldCharType="end"/>
      </w:r>
      <w:hyperlink r:id="rId11" w:anchor="art7" w:history="1">
        <w:r w:rsidRPr="00A31265">
          <w:rPr>
            <w:rFonts w:ascii="Arial" w:eastAsia="Times New Roman" w:hAnsi="Arial" w:cs="Arial"/>
            <w:color w:val="0000FF"/>
            <w:sz w:val="20"/>
            <w:u w:val="single"/>
            <w:lang w:eastAsia="pt-BR"/>
          </w:rPr>
          <w:t>Art. 7</w:t>
        </w:r>
        <w:r w:rsidRPr="00A31265">
          <w:rPr>
            <w:rFonts w:ascii="Arial" w:eastAsia="Times New Roman" w:hAnsi="Arial" w:cs="Arial"/>
            <w:color w:val="0000FF"/>
            <w:sz w:val="20"/>
            <w:u w:val="single"/>
            <w:vertAlign w:val="superscript"/>
            <w:lang w:eastAsia="pt-BR"/>
          </w:rPr>
          <w:t>o</w:t>
        </w:r>
      </w:hyperlink>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Os recursos do Ministério do Esporte terão a seguinte destinação:</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A31265">
        <w:rPr>
          <w:rFonts w:ascii="Arial" w:eastAsia="Times New Roman" w:hAnsi="Arial" w:cs="Arial"/>
          <w:color w:val="000000"/>
          <w:sz w:val="20"/>
          <w:szCs w:val="20"/>
          <w:lang w:eastAsia="pt-BR"/>
        </w:rPr>
        <w:lastRenderedPageBreak/>
        <w:t>..................................................................</w:t>
      </w:r>
      <w:proofErr w:type="gramEnd"/>
      <w:r w:rsidRPr="00A31265">
        <w:rPr>
          <w:rFonts w:ascii="Times New Roman" w:eastAsia="Times New Roman" w:hAnsi="Times New Roman" w:cs="Times New Roman"/>
          <w:color w:val="000000"/>
          <w:sz w:val="20"/>
          <w:szCs w:val="20"/>
          <w:lang w:eastAsia="pt-BR"/>
        </w:rPr>
        <w:t>"</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(NR)</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Times New Roman" w:eastAsia="Times New Roman" w:hAnsi="Times New Roman" w:cs="Times New Roman"/>
          <w:color w:val="000000"/>
          <w:sz w:val="20"/>
          <w:szCs w:val="20"/>
          <w:lang w:eastAsia="pt-BR"/>
        </w:rPr>
        <w:t>"</w:t>
      </w:r>
      <w:r w:rsidRPr="00A31265">
        <w:rPr>
          <w:rFonts w:ascii="Arial" w:eastAsia="Times New Roman" w:hAnsi="Arial" w:cs="Arial"/>
          <w:color w:val="000000"/>
          <w:sz w:val="20"/>
          <w:szCs w:val="20"/>
          <w:lang w:eastAsia="pt-BR"/>
        </w:rPr>
        <w:t xml:space="preserve">Art. </w:t>
      </w:r>
      <w:proofErr w:type="gramStart"/>
      <w:r w:rsidRPr="00A31265">
        <w:rPr>
          <w:rFonts w:ascii="Arial" w:eastAsia="Times New Roman" w:hAnsi="Arial" w:cs="Arial"/>
          <w:color w:val="000000"/>
          <w:sz w:val="20"/>
          <w:szCs w:val="20"/>
          <w:lang w:eastAsia="pt-BR"/>
        </w:rPr>
        <w:t>8</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w:t>
      </w:r>
      <w:proofErr w:type="gramEnd"/>
      <w:r w:rsidRPr="00A31265">
        <w:rPr>
          <w:rFonts w:ascii="Arial" w:eastAsia="Times New Roman" w:hAnsi="Arial" w:cs="Arial"/>
          <w:color w:val="000000"/>
          <w:sz w:val="20"/>
          <w:szCs w:val="20"/>
          <w:lang w:eastAsia="pt-BR"/>
        </w:rPr>
        <w:t>...............................................................</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bookmarkStart w:id="5" w:name="art8iv"/>
    <w:bookmarkEnd w:id="5"/>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"art8iv"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IV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quinze por cento para o Ministério do Esporte.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r w:rsidRPr="00A31265">
        <w:rPr>
          <w:rFonts w:ascii="Arial" w:eastAsia="Times New Roman" w:hAnsi="Arial" w:cs="Arial"/>
          <w:color w:val="000000"/>
          <w:sz w:val="20"/>
          <w:szCs w:val="20"/>
          <w:lang w:eastAsia="pt-BR"/>
        </w:rPr>
        <w:t>" (NR)</w:t>
      </w:r>
    </w:p>
    <w:bookmarkStart w:id="6" w:name="art11"/>
    <w:bookmarkEnd w:id="6"/>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Times New Roman" w:eastAsia="Times New Roman" w:hAnsi="Times New Roman" w:cs="Times New Roman"/>
          <w:color w:val="000000"/>
          <w:sz w:val="20"/>
          <w:szCs w:val="20"/>
          <w:lang w:eastAsia="pt-BR"/>
        </w:rPr>
        <w:fldChar w:fldCharType="begin"/>
      </w:r>
      <w:r w:rsidRPr="00A31265">
        <w:rPr>
          <w:rFonts w:ascii="Times New Roman" w:eastAsia="Times New Roman" w:hAnsi="Times New Roman" w:cs="Times New Roman"/>
          <w:color w:val="000000"/>
          <w:sz w:val="20"/>
          <w:szCs w:val="20"/>
          <w:lang w:eastAsia="pt-BR"/>
        </w:rPr>
        <w:instrText xml:space="preserve"> HYPERLINK "http://www.planalto.gov.br/ccivil_03/Leis/L9615consol.htm" \l "art11" </w:instrText>
      </w:r>
      <w:r w:rsidRPr="00A31265">
        <w:rPr>
          <w:rFonts w:ascii="Times New Roman" w:eastAsia="Times New Roman" w:hAnsi="Times New Roman" w:cs="Times New Roman"/>
          <w:color w:val="000000"/>
          <w:sz w:val="20"/>
          <w:szCs w:val="20"/>
          <w:lang w:eastAsia="pt-BR"/>
        </w:rPr>
        <w:fldChar w:fldCharType="separate"/>
      </w:r>
      <w:r w:rsidRPr="00A31265">
        <w:rPr>
          <w:rFonts w:ascii="Times New Roman" w:eastAsia="Times New Roman" w:hAnsi="Times New Roman" w:cs="Times New Roman"/>
          <w:color w:val="0000FF"/>
          <w:sz w:val="20"/>
          <w:u w:val="single"/>
          <w:lang w:eastAsia="pt-BR"/>
        </w:rPr>
        <w:t>"</w:t>
      </w:r>
      <w:r w:rsidRPr="00A31265">
        <w:rPr>
          <w:rFonts w:ascii="Times New Roman" w:eastAsia="Times New Roman" w:hAnsi="Times New Roman" w:cs="Times New Roman"/>
          <w:color w:val="000000"/>
          <w:sz w:val="20"/>
          <w:szCs w:val="20"/>
          <w:lang w:eastAsia="pt-BR"/>
        </w:rPr>
        <w:fldChar w:fldCharType="end"/>
      </w:r>
      <w:hyperlink r:id="rId12" w:anchor="art11" w:history="1">
        <w:r w:rsidRPr="00A31265">
          <w:rPr>
            <w:rFonts w:ascii="Arial" w:eastAsia="Times New Roman" w:hAnsi="Arial" w:cs="Arial"/>
            <w:color w:val="0000FF"/>
            <w:sz w:val="20"/>
            <w:u w:val="single"/>
            <w:lang w:eastAsia="pt-BR"/>
          </w:rPr>
          <w:t xml:space="preserve">Art. </w:t>
        </w:r>
        <w:proofErr w:type="gramStart"/>
        <w:r w:rsidRPr="00A31265">
          <w:rPr>
            <w:rFonts w:ascii="Arial" w:eastAsia="Times New Roman" w:hAnsi="Arial" w:cs="Arial"/>
            <w:color w:val="0000FF"/>
            <w:sz w:val="20"/>
            <w:u w:val="single"/>
            <w:lang w:eastAsia="pt-BR"/>
          </w:rPr>
          <w:t>11.</w:t>
        </w:r>
        <w:proofErr w:type="gramEnd"/>
      </w:hyperlink>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 CNE é órgão colegiado de normatização, deliberação e assessoramento, diretamente vinculado ao Ministro de Estado do Esporte, cabendo-lhe: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bookmarkStart w:id="7" w:name="art11iv"/>
    <w:bookmarkEnd w:id="7"/>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"art11iv"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IV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propor prioridades para o plano de aplicação de recursos do Ministério do Esporte;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bookmarkStart w:id="8" w:name="art11p"/>
    <w:bookmarkEnd w:id="8"/>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"art11p"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xml:space="preserve">Parágrafo </w:t>
      </w:r>
      <w:proofErr w:type="gramStart"/>
      <w:r w:rsidRPr="00A31265">
        <w:rPr>
          <w:rFonts w:ascii="Arial" w:eastAsia="Times New Roman" w:hAnsi="Arial" w:cs="Arial"/>
          <w:color w:val="0000FF"/>
          <w:sz w:val="20"/>
          <w:u w:val="single"/>
          <w:lang w:eastAsia="pt-BR"/>
        </w:rPr>
        <w:t>único.</w:t>
      </w:r>
      <w:proofErr w:type="gramEnd"/>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 Ministério do Esporte dará apoio técnico e administrativo ao CNE." (NR)</w:t>
      </w:r>
    </w:p>
    <w:bookmarkStart w:id="9" w:name="art12a."/>
    <w:bookmarkEnd w:id="9"/>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"art12a."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"Art. 12-</w:t>
      </w:r>
      <w:proofErr w:type="gramStart"/>
      <w:r w:rsidRPr="00A31265">
        <w:rPr>
          <w:rFonts w:ascii="Arial" w:eastAsia="Times New Roman" w:hAnsi="Arial" w:cs="Arial"/>
          <w:color w:val="0000FF"/>
          <w:sz w:val="20"/>
          <w:u w:val="single"/>
          <w:lang w:eastAsia="pt-BR"/>
        </w:rPr>
        <w:t>A.</w:t>
      </w:r>
      <w:proofErr w:type="gramEnd"/>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 CNE será composto por vinte e dois membros indicados pelo Ministro do Esporte, que o presidirá.</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r w:rsidRPr="00A31265">
        <w:rPr>
          <w:rFonts w:ascii="Arial" w:eastAsia="Times New Roman" w:hAnsi="Arial" w:cs="Arial"/>
          <w:color w:val="000000"/>
          <w:sz w:val="20"/>
          <w:szCs w:val="20"/>
          <w:lang w:eastAsia="pt-BR"/>
        </w:rPr>
        <w:t>" (NR)</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Times New Roman" w:eastAsia="Times New Roman" w:hAnsi="Times New Roman" w:cs="Times New Roman"/>
          <w:color w:val="000000"/>
          <w:sz w:val="20"/>
          <w:szCs w:val="20"/>
          <w:lang w:eastAsia="pt-BR"/>
        </w:rPr>
        <w:t>"</w:t>
      </w:r>
      <w:r w:rsidRPr="00A31265">
        <w:rPr>
          <w:rFonts w:ascii="Arial" w:eastAsia="Times New Roman" w:hAnsi="Arial" w:cs="Arial"/>
          <w:color w:val="000000"/>
          <w:sz w:val="20"/>
          <w:szCs w:val="20"/>
          <w:lang w:eastAsia="pt-BR"/>
        </w:rPr>
        <w:t xml:space="preserve">Art. </w:t>
      </w:r>
      <w:proofErr w:type="gramStart"/>
      <w:r w:rsidRPr="00A31265">
        <w:rPr>
          <w:rFonts w:ascii="Arial" w:eastAsia="Times New Roman" w:hAnsi="Arial" w:cs="Arial"/>
          <w:color w:val="000000"/>
          <w:sz w:val="20"/>
          <w:szCs w:val="20"/>
          <w:lang w:eastAsia="pt-BR"/>
        </w:rPr>
        <w:t>20 ...</w:t>
      </w:r>
      <w:proofErr w:type="gramEnd"/>
      <w:r w:rsidRPr="00A31265">
        <w:rPr>
          <w:rFonts w:ascii="Arial" w:eastAsia="Times New Roman" w:hAnsi="Arial" w:cs="Arial"/>
          <w:color w:val="000000"/>
          <w:sz w:val="20"/>
          <w:szCs w:val="20"/>
          <w:lang w:eastAsia="pt-BR"/>
        </w:rPr>
        <w:t>...............................................................</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bookmarkStart w:id="10" w:name="art20§6"/>
    <w:bookmarkEnd w:id="10"/>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"art20§6"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6</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As ligas formadas por entidades de prática desportiva envolvidas em competições de atletas profissionais equiparam-se, para fins do cumprimento do disposto nesta Lei, às entidades de administração do desporto.</w:t>
      </w:r>
    </w:p>
    <w:bookmarkStart w:id="11" w:name="art20§7"/>
    <w:bookmarkEnd w:id="11"/>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"art20§7"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7</w:t>
      </w:r>
      <w:r w:rsidRPr="00A31265">
        <w:rPr>
          <w:rFonts w:ascii="Arial" w:eastAsia="Times New Roman" w:hAnsi="Arial" w:cs="Arial"/>
          <w:color w:val="0000FF"/>
          <w:sz w:val="20"/>
          <w:u w:val="single"/>
          <w:vertAlign w:val="superscript"/>
          <w:lang w:eastAsia="pt-BR"/>
        </w:rPr>
        <w:t>o</w:t>
      </w:r>
      <w:proofErr w:type="gramStart"/>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As entidades nacionais de administração de desporto serão responsáveis pela organização dos calendários anuais de eventos oficiais das respectivas modalidades."</w:t>
      </w:r>
      <w:proofErr w:type="gramEnd"/>
      <w:r w:rsidRPr="00A31265">
        <w:rPr>
          <w:rFonts w:ascii="Arial" w:eastAsia="Times New Roman" w:hAnsi="Arial" w:cs="Arial"/>
          <w:color w:val="000000"/>
          <w:sz w:val="20"/>
          <w:szCs w:val="20"/>
          <w:lang w:eastAsia="pt-BR"/>
        </w:rPr>
        <w:t xml:space="preserve"> (NR)</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12" w:name="art23p"/>
      <w:bookmarkEnd w:id="12"/>
      <w:r w:rsidRPr="00A31265">
        <w:rPr>
          <w:rFonts w:ascii="Times New Roman" w:eastAsia="Times New Roman" w:hAnsi="Times New Roman" w:cs="Times New Roman"/>
          <w:color w:val="000000"/>
          <w:sz w:val="20"/>
          <w:szCs w:val="20"/>
          <w:lang w:eastAsia="pt-BR"/>
        </w:rPr>
        <w:t>"</w:t>
      </w:r>
      <w:r w:rsidRPr="00A31265">
        <w:rPr>
          <w:rFonts w:ascii="Arial" w:eastAsia="Times New Roman" w:hAnsi="Arial" w:cs="Arial"/>
          <w:color w:val="000000"/>
          <w:sz w:val="20"/>
          <w:szCs w:val="20"/>
          <w:lang w:eastAsia="pt-BR"/>
        </w:rPr>
        <w:t>Art. 23</w:t>
      </w:r>
      <w:proofErr w:type="gramStart"/>
      <w:r w:rsidRPr="00A31265">
        <w:rPr>
          <w:rFonts w:ascii="Arial" w:eastAsia="Times New Roman" w:hAnsi="Arial" w:cs="Arial"/>
          <w:color w:val="000000"/>
          <w:sz w:val="20"/>
          <w:szCs w:val="20"/>
          <w:lang w:eastAsia="pt-BR"/>
        </w:rPr>
        <w:t>. ...</w:t>
      </w:r>
      <w:proofErr w:type="gramEnd"/>
      <w:r w:rsidRPr="00A31265">
        <w:rPr>
          <w:rFonts w:ascii="Arial" w:eastAsia="Times New Roman" w:hAnsi="Arial" w:cs="Arial"/>
          <w:color w:val="000000"/>
          <w:sz w:val="20"/>
          <w:szCs w:val="20"/>
          <w:lang w:eastAsia="pt-BR"/>
        </w:rPr>
        <w:t>...............................................................</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hyperlink r:id="rId13" w:anchor="art23p" w:history="1">
        <w:r w:rsidRPr="00A31265">
          <w:rPr>
            <w:rFonts w:ascii="Arial" w:eastAsia="Times New Roman" w:hAnsi="Arial" w:cs="Arial"/>
            <w:color w:val="0000FF"/>
            <w:sz w:val="20"/>
            <w:u w:val="single"/>
            <w:lang w:eastAsia="pt-BR"/>
          </w:rPr>
          <w:t>Parágrafo único</w:t>
        </w:r>
      </w:hyperlink>
      <w:r w:rsidRPr="00A31265">
        <w:rPr>
          <w:rFonts w:ascii="Arial" w:eastAsia="Times New Roman" w:hAnsi="Arial" w:cs="Arial"/>
          <w:color w:val="000000"/>
          <w:sz w:val="20"/>
          <w:szCs w:val="20"/>
          <w:lang w:eastAsia="pt-BR"/>
        </w:rPr>
        <w:t xml:space="preserve">. </w:t>
      </w:r>
      <w:proofErr w:type="gramStart"/>
      <w:r w:rsidRPr="00A31265">
        <w:rPr>
          <w:rFonts w:ascii="Arial" w:eastAsia="Times New Roman" w:hAnsi="Arial" w:cs="Arial"/>
          <w:color w:val="000000"/>
          <w:sz w:val="20"/>
          <w:szCs w:val="20"/>
          <w:lang w:eastAsia="pt-BR"/>
        </w:rPr>
        <w:t>Independentemente de previsão estatutária é obrigatório o afastamento preventivo e imediato dos dirigentes, eleitos ou nomeados, caso incorram em qualquer das hipóteses do inciso II, assegurado o processo regular e a ampla defesa para a destituição."</w:t>
      </w:r>
      <w:proofErr w:type="gramEnd"/>
      <w:r w:rsidRPr="00A31265">
        <w:rPr>
          <w:rFonts w:ascii="Arial" w:eastAsia="Times New Roman" w:hAnsi="Arial" w:cs="Arial"/>
          <w:color w:val="000000"/>
          <w:sz w:val="20"/>
          <w:szCs w:val="20"/>
          <w:lang w:eastAsia="pt-BR"/>
        </w:rPr>
        <w:t xml:space="preserve"> (NR)</w:t>
      </w:r>
    </w:p>
    <w:bookmarkStart w:id="13" w:name="art26"/>
    <w:bookmarkEnd w:id="13"/>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Times New Roman" w:eastAsia="Times New Roman" w:hAnsi="Times New Roman" w:cs="Times New Roman"/>
          <w:color w:val="000000"/>
          <w:sz w:val="20"/>
          <w:szCs w:val="20"/>
          <w:lang w:eastAsia="pt-BR"/>
        </w:rPr>
        <w:fldChar w:fldCharType="begin"/>
      </w:r>
      <w:r w:rsidRPr="00A31265">
        <w:rPr>
          <w:rFonts w:ascii="Times New Roman" w:eastAsia="Times New Roman" w:hAnsi="Times New Roman" w:cs="Times New Roman"/>
          <w:color w:val="000000"/>
          <w:sz w:val="20"/>
          <w:szCs w:val="20"/>
          <w:lang w:eastAsia="pt-BR"/>
        </w:rPr>
        <w:instrText xml:space="preserve"> HYPERLINK "http://www.planalto.gov.br/ccivil_03/Leis/L9615consol.htm" \l "art26p" </w:instrText>
      </w:r>
      <w:r w:rsidRPr="00A31265">
        <w:rPr>
          <w:rFonts w:ascii="Times New Roman" w:eastAsia="Times New Roman" w:hAnsi="Times New Roman" w:cs="Times New Roman"/>
          <w:color w:val="000000"/>
          <w:sz w:val="20"/>
          <w:szCs w:val="20"/>
          <w:lang w:eastAsia="pt-BR"/>
        </w:rPr>
        <w:fldChar w:fldCharType="separate"/>
      </w:r>
      <w:r w:rsidRPr="00A31265">
        <w:rPr>
          <w:rFonts w:ascii="Times New Roman" w:eastAsia="Times New Roman" w:hAnsi="Times New Roman" w:cs="Times New Roman"/>
          <w:color w:val="0000FF"/>
          <w:sz w:val="20"/>
          <w:u w:val="single"/>
          <w:lang w:eastAsia="pt-BR"/>
        </w:rPr>
        <w:t>"</w:t>
      </w:r>
      <w:r w:rsidRPr="00A31265">
        <w:rPr>
          <w:rFonts w:ascii="Times New Roman" w:eastAsia="Times New Roman" w:hAnsi="Times New Roman" w:cs="Times New Roman"/>
          <w:color w:val="000000"/>
          <w:sz w:val="20"/>
          <w:szCs w:val="20"/>
          <w:lang w:eastAsia="pt-BR"/>
        </w:rPr>
        <w:fldChar w:fldCharType="end"/>
      </w:r>
      <w:hyperlink r:id="rId14" w:anchor="art26p" w:history="1">
        <w:r w:rsidRPr="00A31265">
          <w:rPr>
            <w:rFonts w:ascii="Arial" w:eastAsia="Times New Roman" w:hAnsi="Arial" w:cs="Arial"/>
            <w:color w:val="0000FF"/>
            <w:sz w:val="20"/>
            <w:u w:val="single"/>
            <w:lang w:eastAsia="pt-BR"/>
          </w:rPr>
          <w:t xml:space="preserve">Art. </w:t>
        </w:r>
        <w:proofErr w:type="gramStart"/>
        <w:r w:rsidRPr="00A31265">
          <w:rPr>
            <w:rFonts w:ascii="Arial" w:eastAsia="Times New Roman" w:hAnsi="Arial" w:cs="Arial"/>
            <w:color w:val="0000FF"/>
            <w:sz w:val="20"/>
            <w:u w:val="single"/>
            <w:lang w:eastAsia="pt-BR"/>
          </w:rPr>
          <w:t>26.</w:t>
        </w:r>
        <w:proofErr w:type="gramEnd"/>
      </w:hyperlink>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 xml:space="preserve">Parágrafo único. </w:t>
      </w:r>
      <w:proofErr w:type="gramStart"/>
      <w:r w:rsidRPr="00A31265">
        <w:rPr>
          <w:rFonts w:ascii="Arial" w:eastAsia="Times New Roman" w:hAnsi="Arial" w:cs="Arial"/>
          <w:color w:val="000000"/>
          <w:sz w:val="20"/>
          <w:szCs w:val="20"/>
          <w:lang w:eastAsia="pt-BR"/>
        </w:rPr>
        <w:t>Considera-se competição profissional para os efeitos desta Lei aquela promovida para obter renda e disputada por atletas profissionais cuja remuneração decorra de contrato de trabalho desportivo."</w:t>
      </w:r>
      <w:proofErr w:type="gramEnd"/>
    </w:p>
    <w:bookmarkStart w:id="14" w:name="art27"/>
    <w:bookmarkEnd w:id="14"/>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xml:space="preserve">"Art. </w:t>
      </w:r>
      <w:proofErr w:type="gramStart"/>
      <w:r w:rsidRPr="00A31265">
        <w:rPr>
          <w:rFonts w:ascii="Arial" w:eastAsia="Times New Roman" w:hAnsi="Arial" w:cs="Arial"/>
          <w:color w:val="0000FF"/>
          <w:sz w:val="20"/>
          <w:u w:val="single"/>
          <w:lang w:eastAsia="pt-BR"/>
        </w:rPr>
        <w:t>27.</w:t>
      </w:r>
      <w:proofErr w:type="gramEnd"/>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As entidades de prática desportiva participantes de competições profissionais e as entidades de administração de desporto ou ligas em que se organizarem, independentemente da forma jurídica adotada, sujeitam os bens particulares de seus dirigentes ao disposto no art. 50 da Lei n</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vertAlign w:val="superscript"/>
          <w:lang w:eastAsia="pt-BR"/>
        </w:rPr>
        <w:t> </w:t>
      </w:r>
      <w:r w:rsidRPr="00A31265">
        <w:rPr>
          <w:rFonts w:ascii="Arial" w:eastAsia="Times New Roman" w:hAnsi="Arial" w:cs="Arial"/>
          <w:color w:val="000000"/>
          <w:sz w:val="20"/>
          <w:szCs w:val="20"/>
          <w:lang w:eastAsia="pt-BR"/>
        </w:rPr>
        <w:t>10.406, de 10 de janeiro de 2002, além das sanções e responsabilidades previstas no</w:t>
      </w:r>
      <w:r w:rsidRPr="00A31265">
        <w:rPr>
          <w:rFonts w:ascii="Arial" w:eastAsia="Times New Roman" w:hAnsi="Arial" w:cs="Arial"/>
          <w:color w:val="000000"/>
          <w:sz w:val="20"/>
          <w:lang w:eastAsia="pt-BR"/>
        </w:rPr>
        <w:t> </w:t>
      </w:r>
      <w:r w:rsidRPr="00A31265">
        <w:rPr>
          <w:rFonts w:ascii="Arial" w:eastAsia="Times New Roman" w:hAnsi="Arial" w:cs="Arial"/>
          <w:b/>
          <w:bCs/>
          <w:color w:val="000000"/>
          <w:sz w:val="20"/>
          <w:szCs w:val="20"/>
          <w:lang w:eastAsia="pt-BR"/>
        </w:rPr>
        <w:t>caput</w:t>
      </w:r>
      <w:r w:rsidRPr="00A31265">
        <w:rPr>
          <w:rFonts w:ascii="Arial" w:eastAsia="Times New Roman" w:hAnsi="Arial" w:cs="Arial"/>
          <w:i/>
          <w:iCs/>
          <w:color w:val="000000"/>
          <w:sz w:val="20"/>
          <w:lang w:eastAsia="pt-BR"/>
        </w:rPr>
        <w:t> </w:t>
      </w:r>
      <w:r w:rsidRPr="00A31265">
        <w:rPr>
          <w:rFonts w:ascii="Arial" w:eastAsia="Times New Roman" w:hAnsi="Arial" w:cs="Arial"/>
          <w:color w:val="000000"/>
          <w:sz w:val="20"/>
          <w:szCs w:val="20"/>
          <w:lang w:eastAsia="pt-BR"/>
        </w:rPr>
        <w:t>do art. 1.017 da Lei n</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10.406, de 10 de janeiro de 2002, na hipótese de aplicarem créditos ou bens sociais da entidade desportiva em proveito próprio ou de terceiros.</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lastRenderedPageBreak/>
        <w:t>..................................................................</w:t>
      </w:r>
      <w:proofErr w:type="gramEnd"/>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hyperlink r:id="rId15" w:anchor="art27§3" w:history="1">
        <w:r w:rsidRPr="00A31265">
          <w:rPr>
            <w:rFonts w:ascii="Arial" w:eastAsia="Times New Roman" w:hAnsi="Arial" w:cs="Arial"/>
            <w:color w:val="0000FF"/>
            <w:sz w:val="20"/>
            <w:u w:val="single"/>
            <w:lang w:eastAsia="pt-BR"/>
          </w:rPr>
          <w:t>§ 3</w:t>
        </w:r>
        <w:r w:rsidRPr="00A31265">
          <w:rPr>
            <w:rFonts w:ascii="Arial" w:eastAsia="Times New Roman" w:hAnsi="Arial" w:cs="Arial"/>
            <w:color w:val="0000FF"/>
            <w:sz w:val="20"/>
            <w:u w:val="single"/>
            <w:vertAlign w:val="superscript"/>
            <w:lang w:eastAsia="pt-BR"/>
          </w:rPr>
          <w:t>o</w:t>
        </w:r>
      </w:hyperlink>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(Revogado).</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hyperlink r:id="rId16" w:anchor="art27§4" w:history="1">
        <w:r w:rsidRPr="00A31265">
          <w:rPr>
            <w:rFonts w:ascii="Arial" w:eastAsia="Times New Roman" w:hAnsi="Arial" w:cs="Arial"/>
            <w:color w:val="0000FF"/>
            <w:sz w:val="20"/>
            <w:u w:val="single"/>
            <w:lang w:eastAsia="pt-BR"/>
          </w:rPr>
          <w:t>§ 4</w:t>
        </w:r>
        <w:r w:rsidRPr="00A31265">
          <w:rPr>
            <w:rFonts w:ascii="Arial" w:eastAsia="Times New Roman" w:hAnsi="Arial" w:cs="Arial"/>
            <w:color w:val="0000FF"/>
            <w:sz w:val="20"/>
            <w:u w:val="single"/>
            <w:vertAlign w:val="superscript"/>
            <w:lang w:eastAsia="pt-BR"/>
          </w:rPr>
          <w:t>o</w:t>
        </w:r>
      </w:hyperlink>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(Revogado).</w:t>
      </w:r>
    </w:p>
    <w:bookmarkStart w:id="15" w:name="art27§5"/>
    <w:bookmarkEnd w:id="15"/>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"art27§5"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5</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 disposto no art. 23 aplica-se, no que couber, às entidades a que se refere o</w:t>
      </w:r>
      <w:r w:rsidRPr="00A31265">
        <w:rPr>
          <w:rFonts w:ascii="Arial" w:eastAsia="Times New Roman" w:hAnsi="Arial" w:cs="Arial"/>
          <w:color w:val="000000"/>
          <w:sz w:val="20"/>
          <w:lang w:eastAsia="pt-BR"/>
        </w:rPr>
        <w:t> </w:t>
      </w:r>
      <w:r w:rsidRPr="00A31265">
        <w:rPr>
          <w:rFonts w:ascii="Arial" w:eastAsia="Times New Roman" w:hAnsi="Arial" w:cs="Arial"/>
          <w:b/>
          <w:bCs/>
          <w:color w:val="000000"/>
          <w:sz w:val="20"/>
          <w:szCs w:val="20"/>
          <w:lang w:eastAsia="pt-BR"/>
        </w:rPr>
        <w:t>caput</w:t>
      </w:r>
      <w:r w:rsidRPr="00A31265">
        <w:rPr>
          <w:rFonts w:ascii="Arial" w:eastAsia="Times New Roman" w:hAnsi="Arial" w:cs="Arial"/>
          <w:i/>
          <w:iCs/>
          <w:color w:val="000000"/>
          <w:sz w:val="20"/>
          <w:lang w:eastAsia="pt-BR"/>
        </w:rPr>
        <w:t> </w:t>
      </w:r>
      <w:r w:rsidRPr="00A31265">
        <w:rPr>
          <w:rFonts w:ascii="Arial" w:eastAsia="Times New Roman" w:hAnsi="Arial" w:cs="Arial"/>
          <w:color w:val="000000"/>
          <w:sz w:val="20"/>
          <w:szCs w:val="20"/>
          <w:lang w:eastAsia="pt-BR"/>
        </w:rPr>
        <w:t>deste artigo.</w:t>
      </w:r>
    </w:p>
    <w:bookmarkStart w:id="16" w:name="art27§6"/>
    <w:bookmarkEnd w:id="16"/>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"art27§6"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6</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Sem prejuízo de outros requisitos previstos em lei, as entidades de administração do desporto, as ligas e as entidades de prática desportiva, para obter financiamento com recursos públicos deverão:</w:t>
      </w:r>
    </w:p>
    <w:bookmarkStart w:id="17" w:name="art27§6i"/>
    <w:bookmarkEnd w:id="17"/>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"art27§6i"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realizar todos os atos necessários para permitir a identificação exata de sua situação financeira;</w:t>
      </w:r>
    </w:p>
    <w:bookmarkStart w:id="18" w:name="art27§6ii"/>
    <w:bookmarkEnd w:id="18"/>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"art27§6ii"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II -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szCs w:val="20"/>
          <w:lang w:eastAsia="pt-BR"/>
        </w:rPr>
        <w:t>apresentar plano de resgate e plano de investimento;</w:t>
      </w:r>
    </w:p>
    <w:bookmarkStart w:id="19" w:name="art27§6iii"/>
    <w:bookmarkEnd w:id="19"/>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"art27§6iii"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III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garantir a independência de seus conselhos de fiscalização e administração, quando houver;</w:t>
      </w:r>
    </w:p>
    <w:bookmarkStart w:id="20" w:name="art27§6iv"/>
    <w:bookmarkEnd w:id="20"/>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"art27§6iv"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IV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adotar modelo profissional e transparente; e</w:t>
      </w:r>
    </w:p>
    <w:bookmarkStart w:id="21" w:name="art27§6v"/>
    <w:bookmarkEnd w:id="21"/>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"art27§6v"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V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elaborar e publicar suas demonstrações financeiras na forma definida pela Lei n</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6.404, de 15 de dezembro de 1976, após terem sido auditadas por auditores independentes.</w:t>
      </w:r>
    </w:p>
    <w:bookmarkStart w:id="22" w:name="art27§7"/>
    <w:bookmarkEnd w:id="22"/>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"art27§7"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7</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 xml:space="preserve">Os recursos do financiamento voltados à </w:t>
      </w:r>
      <w:proofErr w:type="gramStart"/>
      <w:r w:rsidRPr="00A31265">
        <w:rPr>
          <w:rFonts w:ascii="Arial" w:eastAsia="Times New Roman" w:hAnsi="Arial" w:cs="Arial"/>
          <w:color w:val="000000"/>
          <w:sz w:val="20"/>
          <w:szCs w:val="20"/>
          <w:lang w:eastAsia="pt-BR"/>
        </w:rPr>
        <w:t>implementação</w:t>
      </w:r>
      <w:proofErr w:type="gramEnd"/>
      <w:r w:rsidRPr="00A31265">
        <w:rPr>
          <w:rFonts w:ascii="Arial" w:eastAsia="Times New Roman" w:hAnsi="Arial" w:cs="Arial"/>
          <w:color w:val="000000"/>
          <w:sz w:val="20"/>
          <w:szCs w:val="20"/>
          <w:lang w:eastAsia="pt-BR"/>
        </w:rPr>
        <w:t xml:space="preserve"> do plano de resgate serão utilizados:</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 - prioritariamente, para quitação de débitos fiscais, previdenciários e trabalhistas; 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 - subsidiariamente, para construção ou melhoria de estádio próprio ou de que se utilizam para mando de seus jogos, com a finalidade de atender a critérios de segurança, saúde e bem estar do torcedor.</w:t>
      </w:r>
    </w:p>
    <w:bookmarkStart w:id="23" w:name="art27§8"/>
    <w:bookmarkEnd w:id="23"/>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"art27§8"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8</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Na hipótese do inciso II do § 7</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szCs w:val="20"/>
          <w:lang w:eastAsia="pt-BR"/>
        </w:rPr>
        <w:t>, a entidade de prática desportiva deverá apresentar à instituição financiadora o orçamento das obras pretendidas.</w:t>
      </w:r>
    </w:p>
    <w:bookmarkStart w:id="24" w:name="art27§9"/>
    <w:bookmarkEnd w:id="24"/>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"art27§9"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9</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 xml:space="preserve">É facultado às entidades desportivas profissionais constituírem-se regularmente em sociedade empresária, segundo um dos tipos regulados nos </w:t>
      </w:r>
      <w:proofErr w:type="spellStart"/>
      <w:r w:rsidRPr="00A31265">
        <w:rPr>
          <w:rFonts w:ascii="Arial" w:eastAsia="Times New Roman" w:hAnsi="Arial" w:cs="Arial"/>
          <w:color w:val="000000"/>
          <w:sz w:val="20"/>
          <w:szCs w:val="20"/>
          <w:lang w:eastAsia="pt-BR"/>
        </w:rPr>
        <w:t>arts</w:t>
      </w:r>
      <w:proofErr w:type="spellEnd"/>
      <w:r w:rsidRPr="00A31265">
        <w:rPr>
          <w:rFonts w:ascii="Arial" w:eastAsia="Times New Roman" w:hAnsi="Arial" w:cs="Arial"/>
          <w:color w:val="000000"/>
          <w:sz w:val="20"/>
          <w:szCs w:val="20"/>
          <w:lang w:eastAsia="pt-BR"/>
        </w:rPr>
        <w:t>. 1.039 a 1.092 da Lei n</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10.406, de 10 de janeiro de 2002 - Código Civil.</w:t>
      </w:r>
    </w:p>
    <w:bookmarkStart w:id="25" w:name="art27§10"/>
    <w:bookmarkEnd w:id="25"/>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"art27§10"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xml:space="preserve">§ </w:t>
      </w:r>
      <w:proofErr w:type="gramStart"/>
      <w:r w:rsidRPr="00A31265">
        <w:rPr>
          <w:rFonts w:ascii="Arial" w:eastAsia="Times New Roman" w:hAnsi="Arial" w:cs="Arial"/>
          <w:color w:val="0000FF"/>
          <w:sz w:val="20"/>
          <w:u w:val="single"/>
          <w:lang w:eastAsia="pt-BR"/>
        </w:rPr>
        <w:t>10.</w:t>
      </w:r>
      <w:proofErr w:type="gramEnd"/>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Considera-se entidade desportiva profissional, para fins desta Lei, as entidades de prática desportiva envolvidas em competições de atletas profissionais, as ligas em que se organizarem e as entidades de administração de desporto profissional.</w:t>
      </w:r>
    </w:p>
    <w:bookmarkStart w:id="26" w:name="art27§11"/>
    <w:bookmarkEnd w:id="26"/>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"art27§11"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xml:space="preserve">§ </w:t>
      </w:r>
      <w:proofErr w:type="gramStart"/>
      <w:r w:rsidRPr="00A31265">
        <w:rPr>
          <w:rFonts w:ascii="Arial" w:eastAsia="Times New Roman" w:hAnsi="Arial" w:cs="Arial"/>
          <w:color w:val="0000FF"/>
          <w:sz w:val="20"/>
          <w:u w:val="single"/>
          <w:lang w:eastAsia="pt-BR"/>
        </w:rPr>
        <w:t>11.</w:t>
      </w:r>
      <w:proofErr w:type="gramEnd"/>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Apenas as entidades desportivas profissionais que se constituírem regularmente em sociedade empresária na forma do § 9</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não ficam sujeitas ao regime da sociedade em comum e, em especial, ao disposto no art. 990 da Lei n</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vertAlign w:val="superscript"/>
          <w:lang w:eastAsia="pt-BR"/>
        </w:rPr>
        <w:t> </w:t>
      </w:r>
      <w:r w:rsidRPr="00A31265">
        <w:rPr>
          <w:rFonts w:ascii="Arial" w:eastAsia="Times New Roman" w:hAnsi="Arial" w:cs="Arial"/>
          <w:color w:val="000000"/>
          <w:sz w:val="20"/>
          <w:szCs w:val="20"/>
          <w:lang w:eastAsia="pt-BR"/>
        </w:rPr>
        <w:t>10.406, de 10 de janeiro de 2002 - Código Civil.</w:t>
      </w:r>
    </w:p>
    <w:bookmarkStart w:id="27" w:name="art27§12"/>
    <w:bookmarkEnd w:id="27"/>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"art27§12"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xml:space="preserve">§ </w:t>
      </w:r>
      <w:proofErr w:type="gramStart"/>
      <w:r w:rsidRPr="00A31265">
        <w:rPr>
          <w:rFonts w:ascii="Arial" w:eastAsia="Times New Roman" w:hAnsi="Arial" w:cs="Arial"/>
          <w:color w:val="0000FF"/>
          <w:sz w:val="20"/>
          <w:u w:val="single"/>
          <w:lang w:eastAsia="pt-BR"/>
        </w:rPr>
        <w:t>12.</w:t>
      </w:r>
      <w:proofErr w:type="gramEnd"/>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(VETADO)</w:t>
      </w:r>
    </w:p>
    <w:bookmarkStart w:id="28" w:name="art27§13"/>
    <w:bookmarkEnd w:id="28"/>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"art27§13"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xml:space="preserve">§ </w:t>
      </w:r>
      <w:proofErr w:type="gramStart"/>
      <w:r w:rsidRPr="00A31265">
        <w:rPr>
          <w:rFonts w:ascii="Arial" w:eastAsia="Times New Roman" w:hAnsi="Arial" w:cs="Arial"/>
          <w:color w:val="0000FF"/>
          <w:sz w:val="20"/>
          <w:u w:val="single"/>
          <w:lang w:eastAsia="pt-BR"/>
        </w:rPr>
        <w:t>13.</w:t>
      </w:r>
      <w:proofErr w:type="gramEnd"/>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 xml:space="preserve">Para os fins de fiscalização e controle do disposto nesta Lei, as atividades profissionais das entidades de prática desportiva, das entidades de administração de desporto e das ligas desportivas, independentemente da forma jurídica como estas estejam constituídas, </w:t>
      </w:r>
      <w:r w:rsidRPr="00A31265">
        <w:rPr>
          <w:rFonts w:ascii="Arial" w:eastAsia="Times New Roman" w:hAnsi="Arial" w:cs="Arial"/>
          <w:color w:val="000000"/>
          <w:sz w:val="20"/>
          <w:szCs w:val="20"/>
          <w:lang w:eastAsia="pt-BR"/>
        </w:rPr>
        <w:lastRenderedPageBreak/>
        <w:t>equiparam-se às das sociedades empresárias, notadamente para efeitos tributários, fiscais, previdenciários, financeiros, contábeis e administrativos." (NR)</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Times New Roman" w:eastAsia="Times New Roman" w:hAnsi="Times New Roman" w:cs="Times New Roman"/>
          <w:color w:val="000000"/>
          <w:sz w:val="20"/>
          <w:szCs w:val="20"/>
          <w:lang w:eastAsia="pt-BR"/>
        </w:rPr>
        <w:t>"</w:t>
      </w:r>
      <w:r w:rsidRPr="00A31265">
        <w:rPr>
          <w:rFonts w:ascii="Arial" w:eastAsia="Times New Roman" w:hAnsi="Arial" w:cs="Arial"/>
          <w:color w:val="000000"/>
          <w:sz w:val="20"/>
          <w:szCs w:val="20"/>
          <w:lang w:eastAsia="pt-BR"/>
        </w:rPr>
        <w:t>Art. 27-</w:t>
      </w:r>
      <w:proofErr w:type="gramStart"/>
      <w:r w:rsidRPr="00A31265">
        <w:rPr>
          <w:rFonts w:ascii="Arial" w:eastAsia="Times New Roman" w:hAnsi="Arial" w:cs="Arial"/>
          <w:color w:val="000000"/>
          <w:sz w:val="20"/>
          <w:szCs w:val="20"/>
          <w:lang w:eastAsia="pt-BR"/>
        </w:rPr>
        <w:t>A ...</w:t>
      </w:r>
      <w:proofErr w:type="gramEnd"/>
      <w:r w:rsidRPr="00A31265">
        <w:rPr>
          <w:rFonts w:ascii="Arial" w:eastAsia="Times New Roman" w:hAnsi="Arial" w:cs="Arial"/>
          <w:color w:val="000000"/>
          <w:sz w:val="20"/>
          <w:szCs w:val="20"/>
          <w:lang w:eastAsia="pt-BR"/>
        </w:rPr>
        <w:t>...............................................................</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bookmarkStart w:id="29" w:name="art27a§4."/>
    <w:bookmarkEnd w:id="29"/>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"art27a§4."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4</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 xml:space="preserve">A </w:t>
      </w:r>
      <w:proofErr w:type="spellStart"/>
      <w:r w:rsidRPr="00A31265">
        <w:rPr>
          <w:rFonts w:ascii="Arial" w:eastAsia="Times New Roman" w:hAnsi="Arial" w:cs="Arial"/>
          <w:color w:val="000000"/>
          <w:sz w:val="20"/>
          <w:szCs w:val="20"/>
          <w:lang w:eastAsia="pt-BR"/>
        </w:rPr>
        <w:t>infringência</w:t>
      </w:r>
      <w:proofErr w:type="spellEnd"/>
      <w:r w:rsidRPr="00A31265">
        <w:rPr>
          <w:rFonts w:ascii="Arial" w:eastAsia="Times New Roman" w:hAnsi="Arial" w:cs="Arial"/>
          <w:color w:val="000000"/>
          <w:sz w:val="20"/>
          <w:szCs w:val="20"/>
          <w:lang w:eastAsia="pt-BR"/>
        </w:rPr>
        <w:t xml:space="preserve"> a este artigo implicará a inabilitação da entidade de prática desportiva para percepção dos benefícios de que trata o art. 18 desta Lei.</w:t>
      </w:r>
    </w:p>
    <w:bookmarkStart w:id="30" w:name="art27a§5."/>
    <w:bookmarkEnd w:id="30"/>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"art27a§5."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5</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 xml:space="preserve">As empresas detentoras de concessão, permissão ou autorização para exploração de serviço de radiodifusão sonora e de sons e imagens, bem como de televisão por assinatura, ficam </w:t>
      </w:r>
      <w:proofErr w:type="gramStart"/>
      <w:r w:rsidRPr="00A31265">
        <w:rPr>
          <w:rFonts w:ascii="Arial" w:eastAsia="Times New Roman" w:hAnsi="Arial" w:cs="Arial"/>
          <w:color w:val="000000"/>
          <w:sz w:val="20"/>
          <w:szCs w:val="20"/>
          <w:lang w:eastAsia="pt-BR"/>
        </w:rPr>
        <w:t>impedidas de patrocinar ou veicular</w:t>
      </w:r>
      <w:proofErr w:type="gramEnd"/>
      <w:r w:rsidRPr="00A31265">
        <w:rPr>
          <w:rFonts w:ascii="Arial" w:eastAsia="Times New Roman" w:hAnsi="Arial" w:cs="Arial"/>
          <w:color w:val="000000"/>
          <w:sz w:val="20"/>
          <w:szCs w:val="20"/>
          <w:lang w:eastAsia="pt-BR"/>
        </w:rPr>
        <w:t xml:space="preserve"> sua própria marca, bem como a de seus canais e dos títulos de seus programas, nos uniformes de competições das entidades desportivas.</w:t>
      </w:r>
    </w:p>
    <w:bookmarkStart w:id="31" w:name="art27a§6"/>
    <w:bookmarkEnd w:id="31"/>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"art27a§6"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6</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 xml:space="preserve">A violação do disposto no </w:t>
      </w:r>
      <w:proofErr w:type="gramStart"/>
      <w:r w:rsidRPr="00A31265">
        <w:rPr>
          <w:rFonts w:ascii="Arial" w:eastAsia="Times New Roman" w:hAnsi="Arial" w:cs="Arial"/>
          <w:color w:val="000000"/>
          <w:sz w:val="20"/>
          <w:szCs w:val="20"/>
          <w:lang w:eastAsia="pt-BR"/>
        </w:rPr>
        <w:t>§ 5</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implicará a eliminação da entidade de prática desportiva que lhe deu causa da competição ou do torneio em que aquela se verificou, sem prejuízo das penalidades que venham a ser aplicadas pela Justiça Desportiva."</w:t>
      </w:r>
      <w:proofErr w:type="gramEnd"/>
      <w:r w:rsidRPr="00A31265">
        <w:rPr>
          <w:rFonts w:ascii="Arial" w:eastAsia="Times New Roman" w:hAnsi="Arial" w:cs="Arial"/>
          <w:color w:val="000000"/>
          <w:sz w:val="20"/>
          <w:szCs w:val="20"/>
          <w:lang w:eastAsia="pt-BR"/>
        </w:rPr>
        <w:t xml:space="preserve"> (NR)</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Times New Roman" w:eastAsia="Times New Roman" w:hAnsi="Times New Roman" w:cs="Times New Roman"/>
          <w:color w:val="000000"/>
          <w:sz w:val="20"/>
          <w:szCs w:val="20"/>
          <w:lang w:eastAsia="pt-BR"/>
        </w:rPr>
        <w:t>"</w:t>
      </w:r>
      <w:r w:rsidRPr="00A31265">
        <w:rPr>
          <w:rFonts w:ascii="Arial" w:eastAsia="Times New Roman" w:hAnsi="Arial" w:cs="Arial"/>
          <w:color w:val="000000"/>
          <w:sz w:val="20"/>
          <w:szCs w:val="20"/>
          <w:lang w:eastAsia="pt-BR"/>
        </w:rPr>
        <w:t>Art. 28</w:t>
      </w:r>
      <w:proofErr w:type="gramStart"/>
      <w:r w:rsidRPr="00A31265">
        <w:rPr>
          <w:rFonts w:ascii="Arial" w:eastAsia="Times New Roman" w:hAnsi="Arial" w:cs="Arial"/>
          <w:color w:val="000000"/>
          <w:sz w:val="20"/>
          <w:szCs w:val="20"/>
          <w:lang w:eastAsia="pt-BR"/>
        </w:rPr>
        <w:t>. ...</w:t>
      </w:r>
      <w:proofErr w:type="gramEnd"/>
      <w:r w:rsidRPr="00A31265">
        <w:rPr>
          <w:rFonts w:ascii="Arial" w:eastAsia="Times New Roman" w:hAnsi="Arial" w:cs="Arial"/>
          <w:color w:val="000000"/>
          <w:sz w:val="20"/>
          <w:szCs w:val="20"/>
          <w:lang w:eastAsia="pt-BR"/>
        </w:rPr>
        <w:t>...............................................................</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bookmarkStart w:id="32" w:name="art28§2"/>
    <w:bookmarkEnd w:id="32"/>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"art28§2."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2</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 vínculo desportivo do atleta com a entidade desportiva contratante tem natureza acessória ao respectivo vínculo trabalhista, dissolvendo-se, para todos os efeitos legais:</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 - com o término da vigência do contrato de trabalho desportivo; ou</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 - com o pagamento da cláusula penal nos termos do</w:t>
      </w:r>
      <w:r w:rsidRPr="00A31265">
        <w:rPr>
          <w:rFonts w:ascii="Arial" w:eastAsia="Times New Roman" w:hAnsi="Arial" w:cs="Arial"/>
          <w:color w:val="000000"/>
          <w:sz w:val="20"/>
          <w:lang w:eastAsia="pt-BR"/>
        </w:rPr>
        <w:t> </w:t>
      </w:r>
      <w:r w:rsidRPr="00A31265">
        <w:rPr>
          <w:rFonts w:ascii="Arial" w:eastAsia="Times New Roman" w:hAnsi="Arial" w:cs="Arial"/>
          <w:b/>
          <w:bCs/>
          <w:color w:val="000000"/>
          <w:sz w:val="20"/>
          <w:szCs w:val="20"/>
          <w:lang w:eastAsia="pt-BR"/>
        </w:rPr>
        <w:t>caput</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deste artigo; ou ainda</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III - com a rescisão decorrente do inadimplemento salarial de responsabilidade da entidade desportiva empregadora prevista nesta Lei.</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bookmarkStart w:id="33" w:name="art28§4"/>
    <w:bookmarkEnd w:id="33"/>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"art28§4."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4</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szCs w:val="20"/>
          <w:lang w:eastAsia="pt-BR"/>
        </w:rPr>
        <w:t>Far-se-á redução automática do valor da cláusula penal prevista no</w:t>
      </w:r>
      <w:r w:rsidRPr="00A31265">
        <w:rPr>
          <w:rFonts w:ascii="Arial" w:eastAsia="Times New Roman" w:hAnsi="Arial" w:cs="Arial"/>
          <w:color w:val="000000"/>
          <w:sz w:val="20"/>
          <w:lang w:eastAsia="pt-BR"/>
        </w:rPr>
        <w:t> </w:t>
      </w:r>
      <w:r w:rsidRPr="00A31265">
        <w:rPr>
          <w:rFonts w:ascii="Arial" w:eastAsia="Times New Roman" w:hAnsi="Arial" w:cs="Arial"/>
          <w:b/>
          <w:bCs/>
          <w:color w:val="000000"/>
          <w:sz w:val="20"/>
          <w:szCs w:val="20"/>
          <w:lang w:eastAsia="pt-BR"/>
        </w:rPr>
        <w:t>caput</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deste artigo, aplicando-se, para cada ano integralizado do vigente contrato de trabalho desportivo, os seguintes percentuais progressivos e não-cumulativos:</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 - dez por cento após o primeiro ano;</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 - vinte por cento após o segundo ano;</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III - quarenta por cento após o terceiro ano;</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IV - oitenta por cento após o quarto ano.</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hyperlink r:id="rId17" w:anchor="art28§6" w:history="1">
        <w:r w:rsidRPr="00A31265">
          <w:rPr>
            <w:rFonts w:ascii="Arial" w:eastAsia="Times New Roman" w:hAnsi="Arial" w:cs="Arial"/>
            <w:color w:val="0000FF"/>
            <w:sz w:val="20"/>
            <w:u w:val="single"/>
            <w:lang w:eastAsia="pt-BR"/>
          </w:rPr>
          <w:t>§ 6</w:t>
        </w:r>
        <w:r w:rsidRPr="00A31265">
          <w:rPr>
            <w:rFonts w:ascii="Arial" w:eastAsia="Times New Roman" w:hAnsi="Arial" w:cs="Arial"/>
            <w:color w:val="0000FF"/>
            <w:sz w:val="20"/>
            <w:u w:val="single"/>
            <w:vertAlign w:val="superscript"/>
            <w:lang w:eastAsia="pt-BR"/>
          </w:rPr>
          <w:t>o</w:t>
        </w:r>
      </w:hyperlink>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(Revogado).</w:t>
      </w:r>
    </w:p>
    <w:bookmarkStart w:id="34" w:name="art28§7"/>
    <w:bookmarkEnd w:id="34"/>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"art28§7"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7</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 xml:space="preserve">É vedada a outorga de </w:t>
      </w:r>
      <w:proofErr w:type="gramStart"/>
      <w:r w:rsidRPr="00A31265">
        <w:rPr>
          <w:rFonts w:ascii="Arial" w:eastAsia="Times New Roman" w:hAnsi="Arial" w:cs="Arial"/>
          <w:color w:val="000000"/>
          <w:sz w:val="20"/>
          <w:szCs w:val="20"/>
          <w:lang w:eastAsia="pt-BR"/>
        </w:rPr>
        <w:t>poderes mediante instrumento procuratório</w:t>
      </w:r>
      <w:proofErr w:type="gramEnd"/>
      <w:r w:rsidRPr="00A31265">
        <w:rPr>
          <w:rFonts w:ascii="Arial" w:eastAsia="Times New Roman" w:hAnsi="Arial" w:cs="Arial"/>
          <w:color w:val="000000"/>
          <w:sz w:val="20"/>
          <w:szCs w:val="20"/>
          <w:lang w:eastAsia="pt-BR"/>
        </w:rPr>
        <w:t xml:space="preserve"> público ou particular relacionados a vínculo desportivo e uso de imagem de atletas profissionais em prazo superior a um ano." (NR)</w:t>
      </w:r>
    </w:p>
    <w:bookmarkStart w:id="35" w:name="art29"/>
    <w:bookmarkEnd w:id="35"/>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lastRenderedPageBreak/>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xml:space="preserve">"Art. </w:t>
      </w:r>
      <w:proofErr w:type="gramStart"/>
      <w:r w:rsidRPr="00A31265">
        <w:rPr>
          <w:rFonts w:ascii="Arial" w:eastAsia="Times New Roman" w:hAnsi="Arial" w:cs="Arial"/>
          <w:color w:val="0000FF"/>
          <w:sz w:val="20"/>
          <w:u w:val="single"/>
          <w:lang w:eastAsia="pt-BR"/>
        </w:rPr>
        <w:t>29.</w:t>
      </w:r>
      <w:proofErr w:type="gramEnd"/>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 entidade de prática desportiva formadora do atleta terá o direito de assinar com esse, a partir de dezesseis anos de idade, o primeiro contrato de trabalho profissional, cujo prazo não poderá ser superior a cinco anos.</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bookmarkStart w:id="36" w:name="art29§3"/>
    <w:bookmarkEnd w:id="36"/>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"art29§3."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3</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 entidade de prática desportiva formadora detentora do primeiro contrato de trabalho com o atleta por ela profissionalizado terá o direito de preferência para a primeira renovação deste contrato, cujo prazo não poderá ser superior a dois anos.</w:t>
      </w:r>
    </w:p>
    <w:bookmarkStart w:id="37" w:name="art29§4"/>
    <w:bookmarkEnd w:id="37"/>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"art29§4"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4</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 atleta não profissional em formação, maior de quatorze e menor de vinte anos de idade, poderá receber auxílio financeiro da entidade de prática desportiva formadora, sob a forma de bolsa de aprendizagem livremente pactuada mediante contrato formal, sem que seja gerado vínculo empregatício entre as partes.</w:t>
      </w:r>
    </w:p>
    <w:bookmarkStart w:id="38" w:name="art29§5"/>
    <w:bookmarkEnd w:id="38"/>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"art29§5"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5</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 xml:space="preserve">É assegurado o direito ao ressarcimento dos custos de formação de atleta não profissional menor de vinte anos de idade à entidade de prática de desporto formadora sempre que, sem a expressa anuência </w:t>
      </w:r>
      <w:proofErr w:type="gramStart"/>
      <w:r w:rsidRPr="00A31265">
        <w:rPr>
          <w:rFonts w:ascii="Arial" w:eastAsia="Times New Roman" w:hAnsi="Arial" w:cs="Arial"/>
          <w:color w:val="000000"/>
          <w:sz w:val="20"/>
          <w:szCs w:val="20"/>
          <w:lang w:eastAsia="pt-BR"/>
        </w:rPr>
        <w:t>dessa</w:t>
      </w:r>
      <w:proofErr w:type="gramEnd"/>
      <w:r w:rsidRPr="00A31265">
        <w:rPr>
          <w:rFonts w:ascii="Arial" w:eastAsia="Times New Roman" w:hAnsi="Arial" w:cs="Arial"/>
          <w:color w:val="000000"/>
          <w:sz w:val="20"/>
          <w:szCs w:val="20"/>
          <w:lang w:eastAsia="pt-BR"/>
        </w:rPr>
        <w:t>, aquele participar de competição desportiva representando outra entidade de prática desportiva.</w:t>
      </w:r>
    </w:p>
    <w:bookmarkStart w:id="39" w:name="art29§6"/>
    <w:bookmarkEnd w:id="39"/>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"art29§6"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6</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 xml:space="preserve">Os custos de formação serão ressarcidos pela entidade de prática desportiva </w:t>
      </w:r>
      <w:proofErr w:type="spellStart"/>
      <w:r w:rsidRPr="00A31265">
        <w:rPr>
          <w:rFonts w:ascii="Arial" w:eastAsia="Times New Roman" w:hAnsi="Arial" w:cs="Arial"/>
          <w:color w:val="000000"/>
          <w:sz w:val="20"/>
          <w:szCs w:val="20"/>
          <w:lang w:eastAsia="pt-BR"/>
        </w:rPr>
        <w:t>usufruidora</w:t>
      </w:r>
      <w:proofErr w:type="spellEnd"/>
      <w:r w:rsidRPr="00A31265">
        <w:rPr>
          <w:rFonts w:ascii="Arial" w:eastAsia="Times New Roman" w:hAnsi="Arial" w:cs="Arial"/>
          <w:color w:val="000000"/>
          <w:sz w:val="20"/>
          <w:szCs w:val="20"/>
          <w:lang w:eastAsia="pt-BR"/>
        </w:rPr>
        <w:t xml:space="preserve"> de atleta por ela não formado pelos seguintes valores:</w:t>
      </w:r>
    </w:p>
    <w:bookmarkStart w:id="40" w:name="art29§6i"/>
    <w:bookmarkEnd w:id="40"/>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"art29§6i"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quinze vezes o valor anual da bolsa de aprendizagem comprovadamente paga na hipótese de o atleta não profissional ser maior de dezesseis e menor de dezessete anos de idade;</w:t>
      </w:r>
    </w:p>
    <w:bookmarkStart w:id="41" w:name="art29§6ii"/>
    <w:bookmarkEnd w:id="41"/>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"art29§6ii"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II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vinte vezes o valor anual da bolsa de aprendizagem comprovadamente paga na hipótese de o atleta não profissional ser maior de dezessete e menor de dezoito anos de idade;</w:t>
      </w:r>
    </w:p>
    <w:bookmarkStart w:id="42" w:name="art29§6iii"/>
    <w:bookmarkEnd w:id="42"/>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"art29§6iii"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III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vinte e cinco vezes o valor anual da bolsa de aprendizagem comprovadamente paga na hipótese de o atleta não profissional ser maior de dezoito e menor de dezenove anos de idade;</w:t>
      </w:r>
    </w:p>
    <w:bookmarkStart w:id="43" w:name="art29§6iv"/>
    <w:bookmarkEnd w:id="43"/>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"art29§6iv"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IV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trinta vezes o valor anual da bolsa de aprendizagem comprovadamente paga na hipótese de o atleta não profissional ser maior de dezenove e menor de vinte anos de idade.</w:t>
      </w:r>
    </w:p>
    <w:bookmarkStart w:id="44" w:name="art29§7"/>
    <w:bookmarkEnd w:id="44"/>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"art29§7"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7</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szCs w:val="20"/>
          <w:lang w:eastAsia="pt-BR"/>
        </w:rPr>
        <w:t>A entidade de prática desportiva formadora para fazer jus ao ressarcimento previsto neste artigo deverá preencher os seguintes requisitos:</w:t>
      </w:r>
    </w:p>
    <w:bookmarkStart w:id="45" w:name="art29§7i"/>
    <w:bookmarkEnd w:id="45"/>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"art29§7i"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cumprir a exigência constante do § 2</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deste artigo;</w:t>
      </w:r>
    </w:p>
    <w:bookmarkStart w:id="46" w:name="art29§7ii"/>
    <w:bookmarkEnd w:id="46"/>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"art29§7ii"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II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comprovar que efetivamente utilizou o atleta em formação em competições oficiais não profissionais;</w:t>
      </w:r>
    </w:p>
    <w:bookmarkStart w:id="47" w:name="art29§7iii"/>
    <w:bookmarkEnd w:id="47"/>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"art29§7iii"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III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propiciar assistência médica, odontológica e psicológica, bem como contratação de seguro de vida e ajuda de custo para transporte;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hyperlink r:id="rId18" w:anchor="art29§7iv" w:history="1">
        <w:r w:rsidRPr="00A31265">
          <w:rPr>
            <w:rFonts w:ascii="Arial" w:eastAsia="Times New Roman" w:hAnsi="Arial" w:cs="Arial"/>
            <w:color w:val="0000FF"/>
            <w:sz w:val="20"/>
            <w:u w:val="single"/>
            <w:lang w:eastAsia="pt-BR"/>
          </w:rPr>
          <w:t>IV -</w:t>
        </w:r>
      </w:hyperlink>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manter instalações desportivas adequadas, sobretudo em matéria de alimentação, higiene, segurança e salubridade, além de corpo de profissionais especializados em formação técnico-desportiva;</w:t>
      </w:r>
    </w:p>
    <w:bookmarkStart w:id="48" w:name="art29§7iv"/>
    <w:bookmarkEnd w:id="48"/>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"art29§7v"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V -</w:t>
      </w:r>
      <w:proofErr w:type="gramStart"/>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ajustar o tempo destinado à formação dos atletas aos horários do currículo escolar ou de curso profissionalizante, exigindo o satisfatório aproveitamento escolar."</w:t>
      </w:r>
      <w:proofErr w:type="gramEnd"/>
      <w:r w:rsidRPr="00A31265">
        <w:rPr>
          <w:rFonts w:ascii="Arial" w:eastAsia="Times New Roman" w:hAnsi="Arial" w:cs="Arial"/>
          <w:color w:val="000000"/>
          <w:sz w:val="20"/>
          <w:szCs w:val="20"/>
          <w:lang w:eastAsia="pt-BR"/>
        </w:rPr>
        <w:t xml:space="preserve"> (NR)</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Times New Roman" w:eastAsia="Times New Roman" w:hAnsi="Times New Roman" w:cs="Times New Roman"/>
          <w:color w:val="000000"/>
          <w:sz w:val="20"/>
          <w:szCs w:val="20"/>
          <w:lang w:eastAsia="pt-BR"/>
        </w:rPr>
        <w:t>"</w:t>
      </w:r>
      <w:r w:rsidRPr="00A31265">
        <w:rPr>
          <w:rFonts w:ascii="Arial" w:eastAsia="Times New Roman" w:hAnsi="Arial" w:cs="Arial"/>
          <w:color w:val="000000"/>
          <w:sz w:val="20"/>
          <w:szCs w:val="20"/>
          <w:lang w:eastAsia="pt-BR"/>
        </w:rPr>
        <w:t>Art. 31</w:t>
      </w:r>
      <w:proofErr w:type="gramStart"/>
      <w:r w:rsidRPr="00A31265">
        <w:rPr>
          <w:rFonts w:ascii="Arial" w:eastAsia="Times New Roman" w:hAnsi="Arial" w:cs="Arial"/>
          <w:color w:val="000000"/>
          <w:sz w:val="20"/>
          <w:szCs w:val="20"/>
          <w:lang w:eastAsia="pt-BR"/>
        </w:rPr>
        <w:t>. ...</w:t>
      </w:r>
      <w:proofErr w:type="gramEnd"/>
      <w:r w:rsidRPr="00A31265">
        <w:rPr>
          <w:rFonts w:ascii="Arial" w:eastAsia="Times New Roman" w:hAnsi="Arial" w:cs="Arial"/>
          <w:color w:val="000000"/>
          <w:sz w:val="20"/>
          <w:szCs w:val="20"/>
          <w:lang w:eastAsia="pt-BR"/>
        </w:rPr>
        <w:t>...............................................................</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bookmarkStart w:id="49" w:name="art31§3"/>
    <w:bookmarkEnd w:id="49"/>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lastRenderedPageBreak/>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"art31§3"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3</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Sempre que a rescisão se operar pela aplicação do disposto no</w:t>
      </w:r>
      <w:r w:rsidRPr="00A31265">
        <w:rPr>
          <w:rFonts w:ascii="Arial" w:eastAsia="Times New Roman" w:hAnsi="Arial" w:cs="Arial"/>
          <w:color w:val="000000"/>
          <w:sz w:val="20"/>
          <w:lang w:eastAsia="pt-BR"/>
        </w:rPr>
        <w:t> </w:t>
      </w:r>
      <w:r w:rsidRPr="00A31265">
        <w:rPr>
          <w:rFonts w:ascii="Arial" w:eastAsia="Times New Roman" w:hAnsi="Arial" w:cs="Arial"/>
          <w:b/>
          <w:bCs/>
          <w:color w:val="000000"/>
          <w:sz w:val="20"/>
          <w:szCs w:val="20"/>
          <w:lang w:eastAsia="pt-BR"/>
        </w:rPr>
        <w:t>caput</w:t>
      </w:r>
      <w:r w:rsidRPr="00A31265">
        <w:rPr>
          <w:rFonts w:ascii="Arial" w:eastAsia="Times New Roman" w:hAnsi="Arial" w:cs="Arial"/>
          <w:i/>
          <w:iCs/>
          <w:color w:val="000000"/>
          <w:sz w:val="20"/>
          <w:lang w:eastAsia="pt-BR"/>
        </w:rPr>
        <w:t> </w:t>
      </w:r>
      <w:r w:rsidRPr="00A31265">
        <w:rPr>
          <w:rFonts w:ascii="Arial" w:eastAsia="Times New Roman" w:hAnsi="Arial" w:cs="Arial"/>
          <w:color w:val="000000"/>
          <w:sz w:val="20"/>
          <w:szCs w:val="20"/>
          <w:lang w:eastAsia="pt-BR"/>
        </w:rPr>
        <w:t>deste artigo, a multa rescisória a favor do atleta será conhecida pela aplicação do disposto no art. 479 da CLT.</w:t>
      </w:r>
    </w:p>
    <w:bookmarkStart w:id="50" w:name="art31§4"/>
    <w:bookmarkEnd w:id="50"/>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"art31§4"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4</w:t>
      </w:r>
      <w:r w:rsidRPr="00A31265">
        <w:rPr>
          <w:rFonts w:ascii="Arial" w:eastAsia="Times New Roman" w:hAnsi="Arial" w:cs="Arial"/>
          <w:color w:val="0000FF"/>
          <w:sz w:val="20"/>
          <w:u w:val="single"/>
          <w:vertAlign w:val="superscript"/>
          <w:lang w:eastAsia="pt-BR"/>
        </w:rPr>
        <w:t>o</w:t>
      </w:r>
      <w:proofErr w:type="gramStart"/>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(VETADO)"</w:t>
      </w:r>
      <w:proofErr w:type="gramEnd"/>
      <w:r w:rsidRPr="00A31265">
        <w:rPr>
          <w:rFonts w:ascii="Arial" w:eastAsia="Times New Roman" w:hAnsi="Arial" w:cs="Arial"/>
          <w:color w:val="000000"/>
          <w:sz w:val="20"/>
          <w:szCs w:val="20"/>
          <w:lang w:eastAsia="pt-BR"/>
        </w:rPr>
        <w:t xml:space="preserve"> (NR)</w:t>
      </w:r>
    </w:p>
    <w:bookmarkStart w:id="51" w:name="art90a"/>
    <w:bookmarkEnd w:id="51"/>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Times New Roman" w:eastAsia="Times New Roman" w:hAnsi="Times New Roman" w:cs="Times New Roman"/>
          <w:color w:val="000000"/>
          <w:sz w:val="20"/>
          <w:szCs w:val="20"/>
          <w:lang w:eastAsia="pt-BR"/>
        </w:rPr>
        <w:fldChar w:fldCharType="begin"/>
      </w:r>
      <w:r w:rsidRPr="00A31265">
        <w:rPr>
          <w:rFonts w:ascii="Times New Roman" w:eastAsia="Times New Roman" w:hAnsi="Times New Roman" w:cs="Times New Roman"/>
          <w:color w:val="000000"/>
          <w:sz w:val="20"/>
          <w:szCs w:val="20"/>
          <w:lang w:eastAsia="pt-BR"/>
        </w:rPr>
        <w:instrText xml:space="preserve"> HYPERLINK "http://www.planalto.gov.br/ccivil_03/Leis/L9615consol.htm" \l "art90a" </w:instrText>
      </w:r>
      <w:r w:rsidRPr="00A31265">
        <w:rPr>
          <w:rFonts w:ascii="Times New Roman" w:eastAsia="Times New Roman" w:hAnsi="Times New Roman" w:cs="Times New Roman"/>
          <w:color w:val="000000"/>
          <w:sz w:val="20"/>
          <w:szCs w:val="20"/>
          <w:lang w:eastAsia="pt-BR"/>
        </w:rPr>
        <w:fldChar w:fldCharType="separate"/>
      </w:r>
      <w:r w:rsidRPr="00A31265">
        <w:rPr>
          <w:rFonts w:ascii="Times New Roman" w:eastAsia="Times New Roman" w:hAnsi="Times New Roman" w:cs="Times New Roman"/>
          <w:color w:val="0000FF"/>
          <w:sz w:val="20"/>
          <w:u w:val="single"/>
          <w:lang w:eastAsia="pt-BR"/>
        </w:rPr>
        <w:t>"</w:t>
      </w:r>
      <w:r w:rsidRPr="00A31265">
        <w:rPr>
          <w:rFonts w:ascii="Times New Roman" w:eastAsia="Times New Roman" w:hAnsi="Times New Roman" w:cs="Times New Roman"/>
          <w:color w:val="000000"/>
          <w:sz w:val="20"/>
          <w:szCs w:val="20"/>
          <w:lang w:eastAsia="pt-BR"/>
        </w:rPr>
        <w:fldChar w:fldCharType="end"/>
      </w:r>
      <w:hyperlink r:id="rId19" w:anchor="art90a" w:history="1">
        <w:r w:rsidRPr="00A31265">
          <w:rPr>
            <w:rFonts w:ascii="Arial" w:eastAsia="Times New Roman" w:hAnsi="Arial" w:cs="Arial"/>
            <w:color w:val="0000FF"/>
            <w:sz w:val="20"/>
            <w:u w:val="single"/>
            <w:lang w:eastAsia="pt-BR"/>
          </w:rPr>
          <w:t>Art. 90-A</w:t>
        </w:r>
      </w:hyperlink>
      <w:r w:rsidRPr="00A31265">
        <w:rPr>
          <w:rFonts w:ascii="Arial" w:eastAsia="Times New Roman" w:hAnsi="Arial" w:cs="Arial"/>
          <w:color w:val="000000"/>
          <w:sz w:val="20"/>
          <w:szCs w:val="20"/>
          <w:lang w:eastAsia="pt-BR"/>
        </w:rPr>
        <w:t>. (VETADO)"</w:t>
      </w:r>
    </w:p>
    <w:bookmarkStart w:id="52" w:name="art90b"/>
    <w:bookmarkEnd w:id="52"/>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"art90b"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"Art. 90-</w:t>
      </w:r>
      <w:proofErr w:type="gramStart"/>
      <w:r w:rsidRPr="00A31265">
        <w:rPr>
          <w:rFonts w:ascii="Arial" w:eastAsia="Times New Roman" w:hAnsi="Arial" w:cs="Arial"/>
          <w:color w:val="0000FF"/>
          <w:sz w:val="20"/>
          <w:u w:val="single"/>
          <w:lang w:eastAsia="pt-BR"/>
        </w:rPr>
        <w:t>B.</w:t>
      </w:r>
      <w:proofErr w:type="gramEnd"/>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(VETADO)"</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       </w:t>
      </w:r>
      <w:r w:rsidRPr="00A31265">
        <w:rPr>
          <w:rFonts w:ascii="Arial" w:eastAsia="Times New Roman" w:hAnsi="Arial" w:cs="Arial"/>
          <w:color w:val="000000"/>
          <w:sz w:val="20"/>
          <w:lang w:eastAsia="pt-BR"/>
        </w:rPr>
        <w:t> </w:t>
      </w:r>
      <w:bookmarkStart w:id="53" w:name="art2"/>
      <w:bookmarkEnd w:id="53"/>
      <w:r w:rsidRPr="00A31265">
        <w:rPr>
          <w:rFonts w:ascii="Arial" w:eastAsia="Times New Roman" w:hAnsi="Arial" w:cs="Arial"/>
          <w:color w:val="000000"/>
          <w:sz w:val="20"/>
          <w:szCs w:val="20"/>
          <w:lang w:eastAsia="pt-BR"/>
        </w:rPr>
        <w:t>Art. 2</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 xml:space="preserve">Os </w:t>
      </w:r>
      <w:proofErr w:type="spellStart"/>
      <w:r w:rsidRPr="00A31265">
        <w:rPr>
          <w:rFonts w:ascii="Arial" w:eastAsia="Times New Roman" w:hAnsi="Arial" w:cs="Arial"/>
          <w:color w:val="000000"/>
          <w:sz w:val="20"/>
          <w:szCs w:val="20"/>
          <w:lang w:eastAsia="pt-BR"/>
        </w:rPr>
        <w:t>arts</w:t>
      </w:r>
      <w:proofErr w:type="spellEnd"/>
      <w:r w:rsidRPr="00A31265">
        <w:rPr>
          <w:rFonts w:ascii="Arial" w:eastAsia="Times New Roman" w:hAnsi="Arial" w:cs="Arial"/>
          <w:color w:val="000000"/>
          <w:sz w:val="20"/>
          <w:szCs w:val="20"/>
          <w:lang w:eastAsia="pt-BR"/>
        </w:rPr>
        <w:t>. 40 e 46-A da Lei n</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vertAlign w:val="superscript"/>
          <w:lang w:eastAsia="pt-BR"/>
        </w:rPr>
        <w:t> </w:t>
      </w:r>
      <w:r w:rsidRPr="00A31265">
        <w:rPr>
          <w:rFonts w:ascii="Arial" w:eastAsia="Times New Roman" w:hAnsi="Arial" w:cs="Arial"/>
          <w:color w:val="000000"/>
          <w:sz w:val="20"/>
          <w:szCs w:val="20"/>
          <w:lang w:eastAsia="pt-BR"/>
        </w:rPr>
        <w:t>9.615, de 24 de março de 1998, passam a vigorar com as seguintes alterações, renumerando-se para § 1</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os atuais parágrafos únicos:</w:t>
      </w:r>
    </w:p>
    <w:p w:rsidR="00A31265" w:rsidRPr="00A31265" w:rsidRDefault="00A31265" w:rsidP="00A31265">
      <w:pPr>
        <w:spacing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A31265">
        <w:rPr>
          <w:rFonts w:ascii="Times New Roman" w:eastAsia="Times New Roman" w:hAnsi="Times New Roman" w:cs="Times New Roman"/>
          <w:color w:val="000000"/>
          <w:sz w:val="20"/>
          <w:szCs w:val="20"/>
          <w:lang w:eastAsia="pt-BR"/>
        </w:rPr>
        <w:t>"</w:t>
      </w:r>
      <w:r w:rsidRPr="00A31265">
        <w:rPr>
          <w:rFonts w:ascii="Arial" w:eastAsia="Times New Roman" w:hAnsi="Arial" w:cs="Arial"/>
          <w:color w:val="000000"/>
          <w:sz w:val="20"/>
          <w:szCs w:val="20"/>
          <w:lang w:eastAsia="pt-BR"/>
        </w:rPr>
        <w:t>Art. 40.</w:t>
      </w:r>
      <w:proofErr w:type="gramEnd"/>
      <w:r w:rsidRPr="00A31265">
        <w:rPr>
          <w:rFonts w:ascii="Arial" w:eastAsia="Times New Roman" w:hAnsi="Arial" w:cs="Arial"/>
          <w:color w:val="000000"/>
          <w:sz w:val="20"/>
          <w:szCs w:val="20"/>
          <w:lang w:eastAsia="pt-BR"/>
        </w:rPr>
        <w:t xml:space="preserve"> (VETADO)</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p>
    <w:bookmarkStart w:id="54" w:name="art40§2"/>
    <w:bookmarkEnd w:id="54"/>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"art40§2" </w:instrText>
      </w:r>
      <w:r w:rsidRPr="00A31265">
        <w:rPr>
          <w:rFonts w:ascii="Arial" w:eastAsia="Times New Roman" w:hAnsi="Arial" w:cs="Arial"/>
          <w:color w:val="000000"/>
          <w:sz w:val="20"/>
          <w:szCs w:val="20"/>
          <w:lang w:eastAsia="pt-BR"/>
        </w:rPr>
        <w:fldChar w:fldCharType="separate"/>
      </w:r>
      <w:proofErr w:type="gramStart"/>
      <w:r w:rsidRPr="00A31265">
        <w:rPr>
          <w:rFonts w:ascii="Arial" w:eastAsia="Times New Roman" w:hAnsi="Arial" w:cs="Arial"/>
          <w:color w:val="0000FF"/>
          <w:sz w:val="20"/>
          <w:u w:val="single"/>
          <w:lang w:eastAsia="pt-BR"/>
        </w:rPr>
        <w:t>§ 2</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Se a entidade de prática desportiva cedente de atleta profissional para entidade de prática desportiva estrangeira tiver sido cessionária do atleta, no prazo inferior a doze meses, em transferência definitiva ou empréstimo, oneroso ou gratuito, para qualquer outra entidade de prática desportiva, será caracterizada como entidade repassadora, fazendo jus a vinte e cinco por cento do valor pactuado para a cessão ou transferência internacional, ficando a entidade formadora com direito de receber setenta e cinco por cento do valor pago pela entidade estrangeira, desde que a entidade formadora do atleta não tenha sido previamente indenizada."</w:t>
      </w:r>
      <w:proofErr w:type="gramEnd"/>
      <w:r w:rsidRPr="00A31265">
        <w:rPr>
          <w:rFonts w:ascii="Arial" w:eastAsia="Times New Roman" w:hAnsi="Arial" w:cs="Arial"/>
          <w:color w:val="000000"/>
          <w:sz w:val="20"/>
          <w:szCs w:val="20"/>
          <w:lang w:eastAsia="pt-BR"/>
        </w:rPr>
        <w:t xml:space="preserve"> (NR)</w:t>
      </w:r>
    </w:p>
    <w:bookmarkStart w:id="55" w:name="art46a"/>
    <w:bookmarkEnd w:id="55"/>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"art46a"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"Art. 46-</w:t>
      </w:r>
      <w:proofErr w:type="gramStart"/>
      <w:r w:rsidRPr="00A31265">
        <w:rPr>
          <w:rFonts w:ascii="Arial" w:eastAsia="Times New Roman" w:hAnsi="Arial" w:cs="Arial"/>
          <w:color w:val="0000FF"/>
          <w:sz w:val="20"/>
          <w:u w:val="single"/>
          <w:lang w:eastAsia="pt-BR"/>
        </w:rPr>
        <w:t>A.</w:t>
      </w:r>
      <w:proofErr w:type="gramEnd"/>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As ligas desportivas, as entidades de administração de desporto e as de prática desportiva envolvidas em qualquer competição de atletas profissionais, independentemente da forma jurídica adotada, ficam obrigadas a:</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 - elaborar e publicar, até o último dia útil do mês de abril, suas demonstrações financeiras na forma definida pela Lei n</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vertAlign w:val="superscript"/>
          <w:lang w:eastAsia="pt-BR"/>
        </w:rPr>
        <w:t> </w:t>
      </w:r>
      <w:r w:rsidRPr="00A31265">
        <w:rPr>
          <w:rFonts w:ascii="Arial" w:eastAsia="Times New Roman" w:hAnsi="Arial" w:cs="Arial"/>
          <w:color w:val="000000"/>
          <w:sz w:val="20"/>
          <w:szCs w:val="20"/>
          <w:lang w:eastAsia="pt-BR"/>
        </w:rPr>
        <w:t>6.404, de 15 de dezembro de 1976, após terem sido auditadas por auditores independentes;</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 - apresentar suas contas juntamente com os relatórios da auditoria de que trata o inciso I ao Conselho Nacional do Esporte - CNE, sempre que forem beneficiárias de recursos públicos, na forma do regulamento.</w:t>
      </w:r>
    </w:p>
    <w:bookmarkStart w:id="56" w:name="art46a§1"/>
    <w:bookmarkEnd w:id="56"/>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"art46a§1"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1</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szCs w:val="20"/>
          <w:lang w:eastAsia="pt-BR"/>
        </w:rPr>
        <w:t xml:space="preserve">Sem prejuízo da aplicação das penalidades previstas na legislação tributária, trabalhista, previdenciária, cambial, e das conseqüentes responsabilidades civil e penal, a </w:t>
      </w:r>
      <w:proofErr w:type="spellStart"/>
      <w:r w:rsidRPr="00A31265">
        <w:rPr>
          <w:rFonts w:ascii="Arial" w:eastAsia="Times New Roman" w:hAnsi="Arial" w:cs="Arial"/>
          <w:color w:val="000000"/>
          <w:sz w:val="20"/>
          <w:szCs w:val="20"/>
          <w:lang w:eastAsia="pt-BR"/>
        </w:rPr>
        <w:t>infringência</w:t>
      </w:r>
      <w:proofErr w:type="spellEnd"/>
      <w:r w:rsidRPr="00A31265">
        <w:rPr>
          <w:rFonts w:ascii="Arial" w:eastAsia="Times New Roman" w:hAnsi="Arial" w:cs="Arial"/>
          <w:color w:val="000000"/>
          <w:sz w:val="20"/>
          <w:szCs w:val="20"/>
          <w:lang w:eastAsia="pt-BR"/>
        </w:rPr>
        <w:t xml:space="preserve"> a este artigo implicará:</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 - para as entidades de administração do desporto e ligas desportivas, a inelegibilidade, por dez anos, de seus dirigentes para o desempenho de cargos ou funções eletivas ou de livre nomeação, em quaisquer das entidades ou órgãos referidos no parágrafo único do art. 13 desta Lei;</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 - para as entidades de prática desportiva, a inelegibilidade, por cinco anos, de seus dirigentes para cargos ou funções eletivas ou de livre nomeação em qualquer entidade ou empresa direta ou indiretamente vinculada às competições profissionais da respectiva modalidade desportiva.</w:t>
      </w:r>
    </w:p>
    <w:bookmarkStart w:id="57" w:name="art46a§2"/>
    <w:bookmarkEnd w:id="57"/>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"art46a§2"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2</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szCs w:val="20"/>
          <w:lang w:eastAsia="pt-BR"/>
        </w:rPr>
        <w:t>As entidades que violarem o disposto neste artigo ficam ainda sujeitas:</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 - ao afastamento de seus dirigentes; 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 - à nulidade de todos os atos praticados por seus dirigentes em nome da entidade após a prática da infração.</w:t>
      </w:r>
    </w:p>
    <w:bookmarkStart w:id="58" w:name="art46a§3"/>
    <w:bookmarkEnd w:id="58"/>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lastRenderedPageBreak/>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"art46a§3"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3</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w:t>
      </w:r>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szCs w:val="20"/>
          <w:lang w:eastAsia="pt-BR"/>
        </w:rPr>
        <w:t>Os dirigentes de que trata o § 2</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serão sempre: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 xml:space="preserve">I - o presidente da entidade, ou aquele que lhe faça </w:t>
      </w:r>
      <w:proofErr w:type="gramStart"/>
      <w:r w:rsidRPr="00A31265">
        <w:rPr>
          <w:rFonts w:ascii="Arial" w:eastAsia="Times New Roman" w:hAnsi="Arial" w:cs="Arial"/>
          <w:color w:val="000000"/>
          <w:sz w:val="20"/>
          <w:szCs w:val="20"/>
          <w:lang w:eastAsia="pt-BR"/>
        </w:rPr>
        <w:t>as</w:t>
      </w:r>
      <w:proofErr w:type="gramEnd"/>
      <w:r w:rsidRPr="00A31265">
        <w:rPr>
          <w:rFonts w:ascii="Arial" w:eastAsia="Times New Roman" w:hAnsi="Arial" w:cs="Arial"/>
          <w:color w:val="000000"/>
          <w:sz w:val="20"/>
          <w:szCs w:val="20"/>
          <w:lang w:eastAsia="pt-BR"/>
        </w:rPr>
        <w:t xml:space="preserve"> vezes; e</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II - o dirigente que praticou a infração ainda que por omissão.</w:t>
      </w:r>
    </w:p>
    <w:bookmarkStart w:id="59" w:name="art46a§4"/>
    <w:bookmarkEnd w:id="59"/>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fldChar w:fldCharType="begin"/>
      </w:r>
      <w:r w:rsidRPr="00A31265">
        <w:rPr>
          <w:rFonts w:ascii="Arial" w:eastAsia="Times New Roman" w:hAnsi="Arial" w:cs="Arial"/>
          <w:color w:val="000000"/>
          <w:sz w:val="20"/>
          <w:szCs w:val="20"/>
          <w:lang w:eastAsia="pt-BR"/>
        </w:rPr>
        <w:instrText xml:space="preserve"> HYPERLINK "http://www.planalto.gov.br/ccivil_03/Leis/L9615consol.htm" \l "art46a§4" </w:instrText>
      </w:r>
      <w:r w:rsidRPr="00A31265">
        <w:rPr>
          <w:rFonts w:ascii="Arial" w:eastAsia="Times New Roman" w:hAnsi="Arial" w:cs="Arial"/>
          <w:color w:val="000000"/>
          <w:sz w:val="20"/>
          <w:szCs w:val="20"/>
          <w:lang w:eastAsia="pt-BR"/>
        </w:rPr>
        <w:fldChar w:fldCharType="separate"/>
      </w:r>
      <w:r w:rsidRPr="00A31265">
        <w:rPr>
          <w:rFonts w:ascii="Arial" w:eastAsia="Times New Roman" w:hAnsi="Arial" w:cs="Arial"/>
          <w:color w:val="0000FF"/>
          <w:sz w:val="20"/>
          <w:u w:val="single"/>
          <w:lang w:eastAsia="pt-BR"/>
        </w:rPr>
        <w:t>§ 4</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w:t>
      </w:r>
      <w:proofErr w:type="gramStart"/>
      <w:r w:rsidRPr="00A31265">
        <w:rPr>
          <w:rFonts w:ascii="Arial" w:eastAsia="Times New Roman" w:hAnsi="Arial" w:cs="Arial"/>
          <w:color w:val="000000"/>
          <w:sz w:val="20"/>
          <w:szCs w:val="20"/>
          <w:lang w:eastAsia="pt-BR"/>
        </w:rPr>
        <w:fldChar w:fldCharType="end"/>
      </w:r>
      <w:r w:rsidRPr="00A31265">
        <w:rPr>
          <w:rFonts w:ascii="Arial" w:eastAsia="Times New Roman" w:hAnsi="Arial" w:cs="Arial"/>
          <w:color w:val="000000"/>
          <w:sz w:val="20"/>
          <w:szCs w:val="20"/>
          <w:lang w:eastAsia="pt-BR"/>
        </w:rPr>
        <w:t>(VETADO)"</w:t>
      </w:r>
      <w:proofErr w:type="gramEnd"/>
      <w:r w:rsidRPr="00A31265">
        <w:rPr>
          <w:rFonts w:ascii="Arial" w:eastAsia="Times New Roman" w:hAnsi="Arial" w:cs="Arial"/>
          <w:color w:val="000000"/>
          <w:sz w:val="20"/>
          <w:szCs w:val="20"/>
          <w:lang w:eastAsia="pt-BR"/>
        </w:rPr>
        <w:t xml:space="preserve"> (NR)</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       </w:t>
      </w:r>
      <w:bookmarkStart w:id="60" w:name="art3"/>
      <w:bookmarkEnd w:id="60"/>
      <w:r w:rsidRPr="00A31265">
        <w:rPr>
          <w:rFonts w:ascii="Arial" w:eastAsia="Times New Roman" w:hAnsi="Arial" w:cs="Arial"/>
          <w:color w:val="000000"/>
          <w:sz w:val="20"/>
          <w:szCs w:val="20"/>
          <w:lang w:eastAsia="pt-BR"/>
        </w:rPr>
        <w:t>Art. 3</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 art. 50 da Lei n</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vertAlign w:val="superscript"/>
          <w:lang w:eastAsia="pt-BR"/>
        </w:rPr>
        <w:t> </w:t>
      </w:r>
      <w:r w:rsidRPr="00A31265">
        <w:rPr>
          <w:rFonts w:ascii="Arial" w:eastAsia="Times New Roman" w:hAnsi="Arial" w:cs="Arial"/>
          <w:color w:val="000000"/>
          <w:sz w:val="20"/>
          <w:szCs w:val="20"/>
          <w:lang w:eastAsia="pt-BR"/>
        </w:rPr>
        <w:t>9.615, de 24 de março de 1998, passa a vigorar com a seguinte alteração:</w:t>
      </w:r>
    </w:p>
    <w:p w:rsidR="00A31265" w:rsidRPr="00A31265" w:rsidRDefault="00A31265" w:rsidP="00A31265">
      <w:pPr>
        <w:spacing w:beforeAutospacing="1" w:after="100" w:afterAutospacing="1" w:line="240" w:lineRule="auto"/>
        <w:rPr>
          <w:rFonts w:ascii="Times New Roman" w:eastAsia="Times New Roman" w:hAnsi="Times New Roman" w:cs="Times New Roman"/>
          <w:color w:val="000000"/>
          <w:sz w:val="27"/>
          <w:szCs w:val="27"/>
          <w:lang w:eastAsia="pt-BR"/>
        </w:rPr>
      </w:pPr>
      <w:hyperlink r:id="rId20" w:anchor="art50." w:history="1">
        <w:r w:rsidRPr="00A31265">
          <w:rPr>
            <w:rFonts w:ascii="Times New Roman" w:eastAsia="Times New Roman" w:hAnsi="Times New Roman" w:cs="Times New Roman"/>
            <w:color w:val="0000FF"/>
            <w:sz w:val="20"/>
            <w:u w:val="single"/>
            <w:lang w:eastAsia="pt-BR"/>
          </w:rPr>
          <w:t>"</w:t>
        </w:r>
      </w:hyperlink>
      <w:hyperlink r:id="rId21" w:anchor="art50." w:history="1">
        <w:r w:rsidRPr="00A31265">
          <w:rPr>
            <w:rFonts w:ascii="Arial" w:eastAsia="Times New Roman" w:hAnsi="Arial" w:cs="Arial"/>
            <w:color w:val="0000FF"/>
            <w:sz w:val="20"/>
            <w:u w:val="single"/>
            <w:lang w:eastAsia="pt-BR"/>
          </w:rPr>
          <w:t xml:space="preserve">Art. </w:t>
        </w:r>
        <w:proofErr w:type="gramStart"/>
        <w:r w:rsidRPr="00A31265">
          <w:rPr>
            <w:rFonts w:ascii="Arial" w:eastAsia="Times New Roman" w:hAnsi="Arial" w:cs="Arial"/>
            <w:color w:val="0000FF"/>
            <w:sz w:val="20"/>
            <w:u w:val="single"/>
            <w:lang w:eastAsia="pt-BR"/>
          </w:rPr>
          <w:t>50.</w:t>
        </w:r>
        <w:proofErr w:type="gramEnd"/>
      </w:hyperlink>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A organização, o funcionamento e as atribuições da Justiça Desportiva, limitadas ao processo e julgamento das infrações disciplinares e às competições desportivas, serão definidas em códigos desportivos, facultando-se às ligas constituir seus próprios órgãos judicantes desportivos, com atuação restrita às suas competições.</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proofErr w:type="gramStart"/>
      <w:r w:rsidRPr="00A31265">
        <w:rPr>
          <w:rFonts w:ascii="Arial" w:eastAsia="Times New Roman" w:hAnsi="Arial" w:cs="Arial"/>
          <w:color w:val="000000"/>
          <w:sz w:val="20"/>
          <w:szCs w:val="20"/>
          <w:lang w:eastAsia="pt-BR"/>
        </w:rPr>
        <w:t>..................................................................</w:t>
      </w:r>
      <w:proofErr w:type="gramEnd"/>
      <w:r w:rsidRPr="00A31265">
        <w:rPr>
          <w:rFonts w:ascii="Arial" w:eastAsia="Times New Roman" w:hAnsi="Arial" w:cs="Arial"/>
          <w:color w:val="000000"/>
          <w:sz w:val="20"/>
          <w:szCs w:val="20"/>
          <w:lang w:eastAsia="pt-BR"/>
        </w:rPr>
        <w:t>" (NR)</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Arial" w:eastAsia="Times New Roman" w:hAnsi="Arial" w:cs="Arial"/>
          <w:color w:val="000000"/>
          <w:sz w:val="20"/>
          <w:szCs w:val="20"/>
          <w:lang w:eastAsia="pt-BR"/>
        </w:rPr>
        <w:t>       </w:t>
      </w:r>
      <w:r w:rsidRPr="00A31265">
        <w:rPr>
          <w:rFonts w:ascii="Arial" w:eastAsia="Times New Roman" w:hAnsi="Arial" w:cs="Arial"/>
          <w:color w:val="000000"/>
          <w:sz w:val="20"/>
          <w:lang w:eastAsia="pt-BR"/>
        </w:rPr>
        <w:t> </w:t>
      </w:r>
      <w:bookmarkStart w:id="61" w:name="art4."/>
      <w:bookmarkEnd w:id="61"/>
      <w:r w:rsidRPr="00A31265">
        <w:rPr>
          <w:rFonts w:ascii="Arial" w:eastAsia="Times New Roman" w:hAnsi="Arial" w:cs="Arial"/>
          <w:color w:val="000000"/>
          <w:sz w:val="20"/>
          <w:szCs w:val="20"/>
          <w:lang w:eastAsia="pt-BR"/>
        </w:rPr>
        <w:t>Art. 4</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w:t>
      </w:r>
      <w:r w:rsidRPr="00A31265">
        <w:rPr>
          <w:rFonts w:ascii="Arial" w:eastAsia="Times New Roman" w:hAnsi="Arial" w:cs="Arial"/>
          <w:color w:val="000000"/>
          <w:sz w:val="20"/>
          <w:lang w:eastAsia="pt-BR"/>
        </w:rPr>
        <w:t> </w:t>
      </w:r>
      <w:hyperlink r:id="rId22" w:anchor="art8." w:history="1">
        <w:r w:rsidRPr="00A31265">
          <w:rPr>
            <w:rFonts w:ascii="Arial" w:eastAsia="Times New Roman" w:hAnsi="Arial" w:cs="Arial"/>
            <w:color w:val="0000FF"/>
            <w:sz w:val="20"/>
            <w:u w:val="single"/>
            <w:lang w:eastAsia="pt-BR"/>
          </w:rPr>
          <w:t>art. 8</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da Lei n</w:t>
        </w:r>
        <w:r w:rsidRPr="00A31265">
          <w:rPr>
            <w:rFonts w:ascii="Arial" w:eastAsia="Times New Roman" w:hAnsi="Arial" w:cs="Arial"/>
            <w:color w:val="0000FF"/>
            <w:sz w:val="20"/>
            <w:u w:val="single"/>
            <w:vertAlign w:val="superscript"/>
            <w:lang w:eastAsia="pt-BR"/>
          </w:rPr>
          <w:t>o </w:t>
        </w:r>
        <w:r w:rsidRPr="00A31265">
          <w:rPr>
            <w:rFonts w:ascii="Arial" w:eastAsia="Times New Roman" w:hAnsi="Arial" w:cs="Arial"/>
            <w:color w:val="0000FF"/>
            <w:sz w:val="20"/>
            <w:u w:val="single"/>
            <w:lang w:eastAsia="pt-BR"/>
          </w:rPr>
          <w:t>10.359, de 27 de dezembro de 2001</w:t>
        </w:r>
      </w:hyperlink>
      <w:r w:rsidRPr="00A31265">
        <w:rPr>
          <w:rFonts w:ascii="Arial" w:eastAsia="Times New Roman" w:hAnsi="Arial" w:cs="Arial"/>
          <w:color w:val="000000"/>
          <w:sz w:val="20"/>
          <w:szCs w:val="20"/>
          <w:lang w:eastAsia="pt-BR"/>
        </w:rPr>
        <w:t>, passa a vigorar com a seguinte redação:</w:t>
      </w:r>
    </w:p>
    <w:p w:rsidR="00A31265" w:rsidRPr="00A31265" w:rsidRDefault="00A31265" w:rsidP="00A31265">
      <w:pPr>
        <w:spacing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Times New Roman" w:eastAsia="Times New Roman" w:hAnsi="Times New Roman" w:cs="Times New Roman"/>
          <w:color w:val="000000"/>
          <w:sz w:val="20"/>
          <w:szCs w:val="20"/>
          <w:lang w:eastAsia="pt-BR"/>
        </w:rPr>
        <w:t>"</w:t>
      </w:r>
      <w:r w:rsidRPr="00A31265">
        <w:rPr>
          <w:rFonts w:ascii="Arial" w:eastAsia="Times New Roman" w:hAnsi="Arial" w:cs="Arial"/>
          <w:color w:val="000000"/>
          <w:sz w:val="20"/>
          <w:szCs w:val="20"/>
          <w:lang w:eastAsia="pt-BR"/>
        </w:rPr>
        <w:t>Art. 8</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Esta Lei entra em vigor em 30 de junho de 2004." (NR)</w:t>
      </w:r>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       </w:t>
      </w:r>
      <w:bookmarkStart w:id="62" w:name="art5."/>
      <w:bookmarkEnd w:id="62"/>
      <w:r w:rsidRPr="00A31265">
        <w:rPr>
          <w:rFonts w:ascii="Arial" w:eastAsia="Times New Roman" w:hAnsi="Arial" w:cs="Arial"/>
          <w:color w:val="000000"/>
          <w:sz w:val="20"/>
          <w:szCs w:val="20"/>
          <w:lang w:eastAsia="pt-BR"/>
        </w:rPr>
        <w:t>Art. 5</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Revogam-se o</w:t>
      </w:r>
      <w:r w:rsidRPr="00A31265">
        <w:rPr>
          <w:rFonts w:ascii="Arial" w:eastAsia="Times New Roman" w:hAnsi="Arial" w:cs="Arial"/>
          <w:color w:val="000000"/>
          <w:sz w:val="20"/>
          <w:lang w:eastAsia="pt-BR"/>
        </w:rPr>
        <w:t> </w:t>
      </w:r>
      <w:hyperlink r:id="rId23" w:anchor="art4ii" w:history="1">
        <w:r w:rsidRPr="00A31265">
          <w:rPr>
            <w:rFonts w:ascii="Arial" w:eastAsia="Times New Roman" w:hAnsi="Arial" w:cs="Arial"/>
            <w:color w:val="0000FF"/>
            <w:sz w:val="20"/>
            <w:u w:val="single"/>
            <w:lang w:eastAsia="pt-BR"/>
          </w:rPr>
          <w:t xml:space="preserve">inciso II do art. </w:t>
        </w:r>
        <w:proofErr w:type="gramStart"/>
        <w:r w:rsidRPr="00A31265">
          <w:rPr>
            <w:rFonts w:ascii="Arial" w:eastAsia="Times New Roman" w:hAnsi="Arial" w:cs="Arial"/>
            <w:color w:val="0000FF"/>
            <w:sz w:val="20"/>
            <w:u w:val="single"/>
            <w:lang w:eastAsia="pt-BR"/>
          </w:rPr>
          <w:t>4</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w:t>
        </w:r>
        <w:proofErr w:type="gramEnd"/>
      </w:hyperlink>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os</w:t>
      </w:r>
      <w:r w:rsidRPr="00A31265">
        <w:rPr>
          <w:rFonts w:ascii="Arial" w:eastAsia="Times New Roman" w:hAnsi="Arial" w:cs="Arial"/>
          <w:color w:val="000000"/>
          <w:sz w:val="20"/>
          <w:lang w:eastAsia="pt-BR"/>
        </w:rPr>
        <w:t> </w:t>
      </w:r>
      <w:hyperlink r:id="rId24" w:anchor="art5§1" w:history="1">
        <w:r w:rsidRPr="00A31265">
          <w:rPr>
            <w:rFonts w:ascii="Arial" w:eastAsia="Times New Roman" w:hAnsi="Arial" w:cs="Arial"/>
            <w:color w:val="0000FF"/>
            <w:sz w:val="20"/>
            <w:u w:val="single"/>
            <w:lang w:eastAsia="pt-BR"/>
          </w:rPr>
          <w:t>§§ 1</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e 2</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do art. 5</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w:t>
        </w:r>
      </w:hyperlink>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os</w:t>
      </w:r>
      <w:r w:rsidRPr="00A31265">
        <w:rPr>
          <w:rFonts w:ascii="Arial" w:eastAsia="Times New Roman" w:hAnsi="Arial" w:cs="Arial"/>
          <w:color w:val="000000"/>
          <w:sz w:val="20"/>
          <w:lang w:eastAsia="pt-BR"/>
        </w:rPr>
        <w:t> </w:t>
      </w:r>
      <w:hyperlink r:id="rId25" w:anchor="art27§3" w:history="1">
        <w:r w:rsidRPr="00A31265">
          <w:rPr>
            <w:rFonts w:ascii="Arial" w:eastAsia="Times New Roman" w:hAnsi="Arial" w:cs="Arial"/>
            <w:color w:val="0000FF"/>
            <w:sz w:val="20"/>
            <w:u w:val="single"/>
            <w:lang w:eastAsia="pt-BR"/>
          </w:rPr>
          <w:t>§§ 3</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e 4</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do art. 27</w:t>
        </w:r>
      </w:hyperlink>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e o</w:t>
      </w:r>
      <w:r w:rsidRPr="00A31265">
        <w:rPr>
          <w:rFonts w:ascii="Arial" w:eastAsia="Times New Roman" w:hAnsi="Arial" w:cs="Arial"/>
          <w:color w:val="000000"/>
          <w:sz w:val="20"/>
          <w:lang w:eastAsia="pt-BR"/>
        </w:rPr>
        <w:t> </w:t>
      </w:r>
      <w:hyperlink r:id="rId26" w:anchor="art28§6" w:history="1">
        <w:r w:rsidRPr="00A31265">
          <w:rPr>
            <w:rFonts w:ascii="Arial" w:eastAsia="Times New Roman" w:hAnsi="Arial" w:cs="Arial"/>
            <w:color w:val="0000FF"/>
            <w:sz w:val="20"/>
            <w:u w:val="single"/>
            <w:lang w:eastAsia="pt-BR"/>
          </w:rPr>
          <w:t>§ 6</w:t>
        </w:r>
        <w:r w:rsidRPr="00A31265">
          <w:rPr>
            <w:rFonts w:ascii="Arial" w:eastAsia="Times New Roman" w:hAnsi="Arial" w:cs="Arial"/>
            <w:color w:val="0000FF"/>
            <w:sz w:val="20"/>
            <w:u w:val="single"/>
            <w:vertAlign w:val="superscript"/>
            <w:lang w:eastAsia="pt-BR"/>
          </w:rPr>
          <w:t>o</w:t>
        </w:r>
        <w:r w:rsidRPr="00A31265">
          <w:rPr>
            <w:rFonts w:ascii="Arial" w:eastAsia="Times New Roman" w:hAnsi="Arial" w:cs="Arial"/>
            <w:color w:val="0000FF"/>
            <w:sz w:val="20"/>
            <w:u w:val="single"/>
            <w:lang w:eastAsia="pt-BR"/>
          </w:rPr>
          <w:t> do art. 28 da Lei n</w:t>
        </w:r>
        <w:r w:rsidRPr="00A31265">
          <w:rPr>
            <w:rFonts w:ascii="Arial" w:eastAsia="Times New Roman" w:hAnsi="Arial" w:cs="Arial"/>
            <w:color w:val="0000FF"/>
            <w:sz w:val="20"/>
            <w:u w:val="single"/>
            <w:vertAlign w:val="superscript"/>
            <w:lang w:eastAsia="pt-BR"/>
          </w:rPr>
          <w:t>o </w:t>
        </w:r>
        <w:r w:rsidRPr="00A31265">
          <w:rPr>
            <w:rFonts w:ascii="Arial" w:eastAsia="Times New Roman" w:hAnsi="Arial" w:cs="Arial"/>
            <w:color w:val="0000FF"/>
            <w:sz w:val="20"/>
            <w:u w:val="single"/>
            <w:lang w:eastAsia="pt-BR"/>
          </w:rPr>
          <w:t>9.615, de 24 de março de 1998</w:t>
        </w:r>
      </w:hyperlink>
      <w:r w:rsidRPr="00A31265">
        <w:rPr>
          <w:rFonts w:ascii="Arial" w:eastAsia="Times New Roman" w:hAnsi="Arial" w:cs="Arial"/>
          <w:color w:val="000000"/>
          <w:sz w:val="20"/>
          <w:szCs w:val="20"/>
          <w:lang w:eastAsia="pt-BR"/>
        </w:rPr>
        <w:t>, e a</w:t>
      </w:r>
      <w:r w:rsidRPr="00A31265">
        <w:rPr>
          <w:rFonts w:ascii="Arial" w:eastAsia="Times New Roman" w:hAnsi="Arial" w:cs="Arial"/>
          <w:color w:val="000000"/>
          <w:sz w:val="20"/>
          <w:lang w:eastAsia="pt-BR"/>
        </w:rPr>
        <w:t> </w:t>
      </w:r>
      <w:hyperlink r:id="rId27" w:history="1">
        <w:r w:rsidRPr="00A31265">
          <w:rPr>
            <w:rFonts w:ascii="Arial" w:eastAsia="Times New Roman" w:hAnsi="Arial" w:cs="Arial"/>
            <w:color w:val="0000FF"/>
            <w:sz w:val="20"/>
            <w:u w:val="single"/>
            <w:lang w:eastAsia="pt-BR"/>
          </w:rPr>
          <w:t>Medida Provisória n</w:t>
        </w:r>
        <w:r w:rsidRPr="00A31265">
          <w:rPr>
            <w:rFonts w:ascii="Arial" w:eastAsia="Times New Roman" w:hAnsi="Arial" w:cs="Arial"/>
            <w:color w:val="0000FF"/>
            <w:sz w:val="20"/>
            <w:u w:val="single"/>
            <w:vertAlign w:val="superscript"/>
            <w:lang w:eastAsia="pt-BR"/>
          </w:rPr>
          <w:t>o </w:t>
        </w:r>
        <w:r w:rsidRPr="00A31265">
          <w:rPr>
            <w:rFonts w:ascii="Arial" w:eastAsia="Times New Roman" w:hAnsi="Arial" w:cs="Arial"/>
            <w:color w:val="0000FF"/>
            <w:sz w:val="20"/>
            <w:u w:val="single"/>
            <w:lang w:eastAsia="pt-BR"/>
          </w:rPr>
          <w:t>2.193-6, de 23 de agosto de 2001.</w:t>
        </w:r>
      </w:hyperlink>
    </w:p>
    <w:p w:rsidR="00A31265" w:rsidRPr="00A31265" w:rsidRDefault="00A31265" w:rsidP="00A31265">
      <w:pPr>
        <w:spacing w:before="100" w:beforeAutospacing="1" w:after="100" w:afterAutospacing="1" w:line="240" w:lineRule="auto"/>
        <w:rPr>
          <w:rFonts w:ascii="Arial" w:eastAsia="Times New Roman" w:hAnsi="Arial" w:cs="Arial"/>
          <w:color w:val="000000"/>
          <w:sz w:val="20"/>
          <w:szCs w:val="20"/>
          <w:lang w:eastAsia="pt-BR"/>
        </w:rPr>
      </w:pPr>
      <w:r w:rsidRPr="00A31265">
        <w:rPr>
          <w:rFonts w:ascii="Arial" w:eastAsia="Times New Roman" w:hAnsi="Arial" w:cs="Arial"/>
          <w:color w:val="000000"/>
          <w:sz w:val="20"/>
          <w:szCs w:val="20"/>
          <w:lang w:eastAsia="pt-BR"/>
        </w:rPr>
        <w:t>        Art. 6</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Esta Lei entra em vigor na data de sua publicação.</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Arial" w:eastAsia="Times New Roman" w:hAnsi="Arial" w:cs="Arial"/>
          <w:color w:val="000000"/>
          <w:sz w:val="20"/>
          <w:szCs w:val="20"/>
          <w:lang w:eastAsia="pt-BR"/>
        </w:rPr>
        <w:t>        Brasília, 15 de maio de 2003; 182</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da Independência e 115</w:t>
      </w:r>
      <w:r w:rsidRPr="00A31265">
        <w:rPr>
          <w:rFonts w:ascii="Arial" w:eastAsia="Times New Roman" w:hAnsi="Arial" w:cs="Arial"/>
          <w:color w:val="000000"/>
          <w:sz w:val="20"/>
          <w:szCs w:val="20"/>
          <w:u w:val="single"/>
          <w:vertAlign w:val="superscript"/>
          <w:lang w:eastAsia="pt-BR"/>
        </w:rPr>
        <w:t>o</w:t>
      </w:r>
      <w:r w:rsidRPr="00A31265">
        <w:rPr>
          <w:rFonts w:ascii="Arial" w:eastAsia="Times New Roman" w:hAnsi="Arial" w:cs="Arial"/>
          <w:color w:val="000000"/>
          <w:sz w:val="20"/>
          <w:lang w:eastAsia="pt-BR"/>
        </w:rPr>
        <w:t> </w:t>
      </w:r>
      <w:r w:rsidRPr="00A31265">
        <w:rPr>
          <w:rFonts w:ascii="Arial" w:eastAsia="Times New Roman" w:hAnsi="Arial" w:cs="Arial"/>
          <w:color w:val="000000"/>
          <w:sz w:val="20"/>
          <w:szCs w:val="20"/>
          <w:lang w:eastAsia="pt-BR"/>
        </w:rPr>
        <w:t>da República.</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Arial" w:eastAsia="Times New Roman" w:hAnsi="Arial" w:cs="Arial"/>
          <w:color w:val="000000"/>
          <w:sz w:val="20"/>
          <w:szCs w:val="20"/>
          <w:lang w:eastAsia="pt-BR"/>
        </w:rPr>
        <w:t>LUIZ INÁCIO LULA DA SILVA</w:t>
      </w:r>
      <w:r w:rsidRPr="00A31265">
        <w:rPr>
          <w:rFonts w:ascii="Arial" w:eastAsia="Times New Roman" w:hAnsi="Arial" w:cs="Arial"/>
          <w:color w:val="000000"/>
          <w:sz w:val="20"/>
          <w:szCs w:val="20"/>
          <w:lang w:eastAsia="pt-BR"/>
        </w:rPr>
        <w:br/>
      </w:r>
      <w:r w:rsidRPr="00A31265">
        <w:rPr>
          <w:rFonts w:ascii="Arial" w:eastAsia="Times New Roman" w:hAnsi="Arial" w:cs="Arial"/>
          <w:i/>
          <w:iCs/>
          <w:color w:val="000000"/>
          <w:sz w:val="20"/>
          <w:lang w:eastAsia="pt-BR"/>
        </w:rPr>
        <w:t>Márcio Thomaz Bastos</w:t>
      </w:r>
      <w:r w:rsidRPr="00A31265">
        <w:rPr>
          <w:rFonts w:ascii="Arial" w:eastAsia="Times New Roman" w:hAnsi="Arial" w:cs="Arial"/>
          <w:i/>
          <w:iCs/>
          <w:color w:val="000000"/>
          <w:sz w:val="20"/>
          <w:szCs w:val="20"/>
          <w:lang w:eastAsia="pt-BR"/>
        </w:rPr>
        <w:br/>
      </w:r>
      <w:r w:rsidRPr="00A31265">
        <w:rPr>
          <w:rFonts w:ascii="Arial" w:eastAsia="Times New Roman" w:hAnsi="Arial" w:cs="Arial"/>
          <w:i/>
          <w:iCs/>
          <w:color w:val="000000"/>
          <w:sz w:val="20"/>
          <w:lang w:eastAsia="pt-BR"/>
        </w:rPr>
        <w:t>Marcio Fortes de Almeida</w:t>
      </w:r>
      <w:r w:rsidRPr="00A31265">
        <w:rPr>
          <w:rFonts w:ascii="Arial" w:eastAsia="Times New Roman" w:hAnsi="Arial" w:cs="Arial"/>
          <w:i/>
          <w:iCs/>
          <w:color w:val="000000"/>
          <w:sz w:val="20"/>
          <w:szCs w:val="20"/>
          <w:lang w:eastAsia="pt-BR"/>
        </w:rPr>
        <w:br/>
      </w:r>
      <w:proofErr w:type="spellStart"/>
      <w:r w:rsidRPr="00A31265">
        <w:rPr>
          <w:rFonts w:ascii="Arial" w:eastAsia="Times New Roman" w:hAnsi="Arial" w:cs="Arial"/>
          <w:i/>
          <w:iCs/>
          <w:color w:val="000000"/>
          <w:sz w:val="20"/>
          <w:lang w:eastAsia="pt-BR"/>
        </w:rPr>
        <w:t>Agnelo</w:t>
      </w:r>
      <w:proofErr w:type="spellEnd"/>
      <w:r w:rsidRPr="00A31265">
        <w:rPr>
          <w:rFonts w:ascii="Arial" w:eastAsia="Times New Roman" w:hAnsi="Arial" w:cs="Arial"/>
          <w:i/>
          <w:iCs/>
          <w:color w:val="000000"/>
          <w:sz w:val="20"/>
          <w:lang w:eastAsia="pt-BR"/>
        </w:rPr>
        <w:t xml:space="preserve"> Santos Queiroz Filho</w:t>
      </w:r>
      <w:r w:rsidRPr="00A31265">
        <w:rPr>
          <w:rFonts w:ascii="Arial" w:eastAsia="Times New Roman" w:hAnsi="Arial" w:cs="Arial"/>
          <w:i/>
          <w:iCs/>
          <w:color w:val="000000"/>
          <w:sz w:val="20"/>
          <w:szCs w:val="20"/>
          <w:lang w:eastAsia="pt-BR"/>
        </w:rPr>
        <w:br/>
      </w:r>
      <w:r w:rsidRPr="00A31265">
        <w:rPr>
          <w:rFonts w:ascii="Arial" w:eastAsia="Times New Roman" w:hAnsi="Arial" w:cs="Arial"/>
          <w:i/>
          <w:iCs/>
          <w:color w:val="000000"/>
          <w:sz w:val="20"/>
          <w:lang w:eastAsia="pt-BR"/>
        </w:rPr>
        <w:t>Álvaro Augusto Ribeiro Costa</w:t>
      </w:r>
    </w:p>
    <w:p w:rsidR="00A31265" w:rsidRPr="00A31265" w:rsidRDefault="00A31265" w:rsidP="00A3126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31265">
        <w:rPr>
          <w:rFonts w:ascii="Arial" w:eastAsia="Times New Roman" w:hAnsi="Arial" w:cs="Arial"/>
          <w:color w:val="FF0000"/>
          <w:sz w:val="20"/>
          <w:szCs w:val="20"/>
          <w:lang w:eastAsia="pt-BR"/>
        </w:rPr>
        <w:t xml:space="preserve">Este texto não substitui o publicado no </w:t>
      </w:r>
      <w:proofErr w:type="spellStart"/>
      <w:r w:rsidRPr="00A31265">
        <w:rPr>
          <w:rFonts w:ascii="Arial" w:eastAsia="Times New Roman" w:hAnsi="Arial" w:cs="Arial"/>
          <w:color w:val="FF0000"/>
          <w:sz w:val="20"/>
          <w:szCs w:val="20"/>
          <w:lang w:eastAsia="pt-BR"/>
        </w:rPr>
        <w:t>D.O.U.</w:t>
      </w:r>
      <w:proofErr w:type="spellEnd"/>
      <w:r w:rsidRPr="00A31265">
        <w:rPr>
          <w:rFonts w:ascii="Arial" w:eastAsia="Times New Roman" w:hAnsi="Arial" w:cs="Arial"/>
          <w:color w:val="FF0000"/>
          <w:sz w:val="20"/>
          <w:szCs w:val="20"/>
          <w:lang w:eastAsia="pt-BR"/>
        </w:rPr>
        <w:t xml:space="preserve"> </w:t>
      </w:r>
      <w:proofErr w:type="gramStart"/>
      <w:r w:rsidRPr="00A31265">
        <w:rPr>
          <w:rFonts w:ascii="Arial" w:eastAsia="Times New Roman" w:hAnsi="Arial" w:cs="Arial"/>
          <w:color w:val="FF0000"/>
          <w:sz w:val="20"/>
          <w:szCs w:val="20"/>
          <w:lang w:eastAsia="pt-BR"/>
        </w:rPr>
        <w:t>de</w:t>
      </w:r>
      <w:proofErr w:type="gramEnd"/>
      <w:r w:rsidRPr="00A31265">
        <w:rPr>
          <w:rFonts w:ascii="Arial" w:eastAsia="Times New Roman" w:hAnsi="Arial" w:cs="Arial"/>
          <w:color w:val="FF0000"/>
          <w:sz w:val="20"/>
          <w:szCs w:val="20"/>
          <w:lang w:eastAsia="pt-BR"/>
        </w:rPr>
        <w:t xml:space="preserve"> 16.5.2003</w:t>
      </w:r>
    </w:p>
    <w:p w:rsidR="00D23569" w:rsidRDefault="00D23569"/>
    <w:sectPr w:rsidR="00D23569" w:rsidSect="00D235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1265"/>
    <w:rsid w:val="00A31265"/>
    <w:rsid w:val="00D235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69"/>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312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1265"/>
    <w:rPr>
      <w:b/>
      <w:bCs/>
    </w:rPr>
  </w:style>
  <w:style w:type="character" w:styleId="Hyperlink">
    <w:name w:val="Hyperlink"/>
    <w:basedOn w:val="Fontepargpadro"/>
    <w:uiPriority w:val="99"/>
    <w:semiHidden/>
    <w:unhideWhenUsed/>
    <w:rsid w:val="00A31265"/>
    <w:rPr>
      <w:color w:val="0000FF"/>
      <w:u w:val="single"/>
    </w:rPr>
  </w:style>
  <w:style w:type="character" w:customStyle="1" w:styleId="apple-converted-space">
    <w:name w:val="apple-converted-space"/>
    <w:basedOn w:val="Fontepargpadro"/>
    <w:rsid w:val="00A31265"/>
  </w:style>
  <w:style w:type="character" w:styleId="nfase">
    <w:name w:val="Emphasis"/>
    <w:basedOn w:val="Fontepargpadro"/>
    <w:uiPriority w:val="20"/>
    <w:qFormat/>
    <w:rsid w:val="00A31265"/>
    <w:rPr>
      <w:i/>
      <w:iCs/>
    </w:rPr>
  </w:style>
</w:styles>
</file>

<file path=word/webSettings.xml><?xml version="1.0" encoding="utf-8"?>
<w:webSettings xmlns:r="http://schemas.openxmlformats.org/officeDocument/2006/relationships" xmlns:w="http://schemas.openxmlformats.org/wordprocessingml/2006/main">
  <w:divs>
    <w:div w:id="2070497226">
      <w:bodyDiv w:val="1"/>
      <w:marLeft w:val="0"/>
      <w:marRight w:val="0"/>
      <w:marTop w:val="0"/>
      <w:marBottom w:val="0"/>
      <w:divBdr>
        <w:top w:val="none" w:sz="0" w:space="0" w:color="auto"/>
        <w:left w:val="none" w:sz="0" w:space="0" w:color="auto"/>
        <w:bottom w:val="none" w:sz="0" w:space="0" w:color="auto"/>
        <w:right w:val="none" w:sz="0" w:space="0" w:color="auto"/>
      </w:divBdr>
      <w:divsChild>
        <w:div w:id="189288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7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8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817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4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3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474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615consol.htm" TargetMode="External"/><Relationship Id="rId13" Type="http://schemas.openxmlformats.org/officeDocument/2006/relationships/hyperlink" Target="http://www.planalto.gov.br/ccivil_03/Leis/L9615consol.htm" TargetMode="External"/><Relationship Id="rId18" Type="http://schemas.openxmlformats.org/officeDocument/2006/relationships/hyperlink" Target="http://www.planalto.gov.br/ccivil_03/Leis/L9615consol.htm" TargetMode="External"/><Relationship Id="rId26" Type="http://schemas.openxmlformats.org/officeDocument/2006/relationships/hyperlink" Target="http://www.planalto.gov.br/ccivil_03/Leis/L9615consol.htm" TargetMode="External"/><Relationship Id="rId3" Type="http://schemas.openxmlformats.org/officeDocument/2006/relationships/webSettings" Target="webSettings.xml"/><Relationship Id="rId21" Type="http://schemas.openxmlformats.org/officeDocument/2006/relationships/hyperlink" Target="http://www.planalto.gov.br/ccivil_03/Leis/L9615consol.htm" TargetMode="External"/><Relationship Id="rId7" Type="http://schemas.openxmlformats.org/officeDocument/2006/relationships/hyperlink" Target="http://www.planalto.gov.br/ccivil_03/Leis/L9615consol.htm" TargetMode="External"/><Relationship Id="rId12" Type="http://schemas.openxmlformats.org/officeDocument/2006/relationships/hyperlink" Target="http://www.planalto.gov.br/ccivil_03/Leis/L9615consol.htm" TargetMode="External"/><Relationship Id="rId17" Type="http://schemas.openxmlformats.org/officeDocument/2006/relationships/hyperlink" Target="http://www.planalto.gov.br/ccivil_03/Leis/L9615consol.htm" TargetMode="External"/><Relationship Id="rId25" Type="http://schemas.openxmlformats.org/officeDocument/2006/relationships/hyperlink" Target="http://www.planalto.gov.br/ccivil_03/Leis/L9615consol.htm" TargetMode="External"/><Relationship Id="rId2" Type="http://schemas.openxmlformats.org/officeDocument/2006/relationships/settings" Target="settings.xml"/><Relationship Id="rId16" Type="http://schemas.openxmlformats.org/officeDocument/2006/relationships/hyperlink" Target="http://www.planalto.gov.br/ccivil_03/Leis/L9615consol.htm" TargetMode="External"/><Relationship Id="rId20" Type="http://schemas.openxmlformats.org/officeDocument/2006/relationships/hyperlink" Target="http://www.planalto.gov.br/ccivil_03/Leis/L9615consol.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lanalto.gov.br/ccivil_03/MPV/Antigas_2002/79.htm" TargetMode="External"/><Relationship Id="rId11" Type="http://schemas.openxmlformats.org/officeDocument/2006/relationships/hyperlink" Target="http://www.planalto.gov.br/ccivil_03/Leis/L9615consol.htm" TargetMode="External"/><Relationship Id="rId24" Type="http://schemas.openxmlformats.org/officeDocument/2006/relationships/hyperlink" Target="http://www.planalto.gov.br/ccivil_03/Leis/L9615consol.htm" TargetMode="External"/><Relationship Id="rId5" Type="http://schemas.openxmlformats.org/officeDocument/2006/relationships/hyperlink" Target="http://www.planalto.gov.br/ccivil_03/Leis/Mensagem_Veto/2003/Mv182-03.htm" TargetMode="External"/><Relationship Id="rId15" Type="http://schemas.openxmlformats.org/officeDocument/2006/relationships/hyperlink" Target="http://www.planalto.gov.br/ccivil_03/Leis/L9615consol.htm" TargetMode="External"/><Relationship Id="rId23" Type="http://schemas.openxmlformats.org/officeDocument/2006/relationships/hyperlink" Target="http://www.planalto.gov.br/ccivil_03/Leis/L9615consol.htm" TargetMode="External"/><Relationship Id="rId28" Type="http://schemas.openxmlformats.org/officeDocument/2006/relationships/fontTable" Target="fontTable.xml"/><Relationship Id="rId10" Type="http://schemas.openxmlformats.org/officeDocument/2006/relationships/hyperlink" Target="http://www.planalto.gov.br/ccivil_03/Leis/L9615consol.htm" TargetMode="External"/><Relationship Id="rId19" Type="http://schemas.openxmlformats.org/officeDocument/2006/relationships/hyperlink" Target="http://www.planalto.gov.br/ccivil_03/Leis/L9615consol.htm" TargetMode="External"/><Relationship Id="rId4" Type="http://schemas.openxmlformats.org/officeDocument/2006/relationships/hyperlink" Target="http://legislacao.planalto.gov.br/legisla/legislacao.nsf/Viw_Identificacao/lei%2010.672-2003?OpenDocument" TargetMode="External"/><Relationship Id="rId9" Type="http://schemas.openxmlformats.org/officeDocument/2006/relationships/hyperlink" Target="http://www.planalto.gov.br/ccivil_03/Leis/L9615consol.htm" TargetMode="External"/><Relationship Id="rId14" Type="http://schemas.openxmlformats.org/officeDocument/2006/relationships/hyperlink" Target="http://www.planalto.gov.br/ccivil_03/Leis/L9615consol.htm" TargetMode="External"/><Relationship Id="rId22" Type="http://schemas.openxmlformats.org/officeDocument/2006/relationships/hyperlink" Target="http://www.planalto.gov.br/ccivil_03/Leis/LEIS_2001/L10359.htm" TargetMode="External"/><Relationship Id="rId27" Type="http://schemas.openxmlformats.org/officeDocument/2006/relationships/hyperlink" Target="http://www.planalto.gov.br/ccivil_03/MPV/Antigas_2001/2193-6.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3694</Words>
  <Characters>19950</Characters>
  <Application>Microsoft Office Word</Application>
  <DocSecurity>0</DocSecurity>
  <Lines>166</Lines>
  <Paragraphs>47</Paragraphs>
  <ScaleCrop>false</ScaleCrop>
  <Company/>
  <LinksUpToDate>false</LinksUpToDate>
  <CharactersWithSpaces>23597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Gustavo_areas</dc:creator>
  <cp:lastModifiedBy>Gustavo_areas</cp:lastModifiedBy>
  <cp:revision>1</cp:revision>
  <dcterms:created xsi:type="dcterms:W3CDTF">2016-06-30T19:55:00Z</dcterms:created>
  <dcterms:modified xsi:type="dcterms:W3CDTF">2016-06-30T20:00:00Z</dcterms:modified>
</cp:coreProperties>
</file>