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8B74CF" w:rsidRPr="008B74CF" w:rsidTr="008B74CF">
        <w:trPr>
          <w:trHeight w:val="1275"/>
          <w:tblCellSpacing w:w="0" w:type="dxa"/>
          <w:jc w:val="center"/>
        </w:trPr>
        <w:tc>
          <w:tcPr>
            <w:tcW w:w="4300" w:type="pct"/>
            <w:vAlign w:val="center"/>
            <w:hideMark/>
          </w:tcPr>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8B74CF">
              <w:rPr>
                <w:rFonts w:ascii="Arial" w:eastAsia="Times New Roman" w:hAnsi="Arial" w:cs="Arial"/>
                <w:b/>
                <w:bCs/>
                <w:color w:val="808000"/>
                <w:sz w:val="36"/>
                <w:lang w:eastAsia="pt-BR"/>
              </w:rPr>
              <w:t>Presidência da República</w:t>
            </w:r>
            <w:r w:rsidRPr="008B74CF">
              <w:rPr>
                <w:rFonts w:ascii="Arial" w:eastAsia="Times New Roman" w:hAnsi="Arial" w:cs="Arial"/>
                <w:b/>
                <w:bCs/>
                <w:color w:val="808000"/>
                <w:sz w:val="24"/>
                <w:szCs w:val="24"/>
                <w:lang w:eastAsia="pt-BR"/>
              </w:rPr>
              <w:br/>
            </w:r>
            <w:r w:rsidRPr="008B74CF">
              <w:rPr>
                <w:rFonts w:ascii="Arial" w:eastAsia="Times New Roman" w:hAnsi="Arial" w:cs="Arial"/>
                <w:b/>
                <w:bCs/>
                <w:color w:val="808000"/>
                <w:sz w:val="27"/>
                <w:lang w:eastAsia="pt-BR"/>
              </w:rPr>
              <w:t>Casa Civil</w:t>
            </w:r>
            <w:r w:rsidRPr="008B74CF">
              <w:rPr>
                <w:rFonts w:ascii="Arial" w:eastAsia="Times New Roman" w:hAnsi="Arial" w:cs="Arial"/>
                <w:b/>
                <w:bCs/>
                <w:color w:val="808000"/>
                <w:sz w:val="27"/>
                <w:szCs w:val="27"/>
                <w:lang w:eastAsia="pt-BR"/>
              </w:rPr>
              <w:br/>
            </w:r>
            <w:r w:rsidRPr="008B74CF">
              <w:rPr>
                <w:rFonts w:ascii="Arial" w:eastAsia="Times New Roman" w:hAnsi="Arial" w:cs="Arial"/>
                <w:b/>
                <w:bCs/>
                <w:color w:val="808000"/>
                <w:sz w:val="24"/>
                <w:szCs w:val="24"/>
                <w:lang w:eastAsia="pt-BR"/>
              </w:rPr>
              <w:t>Subchefia para Assuntos Jurídicos</w:t>
            </w:r>
          </w:p>
        </w:tc>
      </w:tr>
    </w:tbl>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8B74CF">
          <w:rPr>
            <w:rFonts w:ascii="Arial" w:eastAsia="Times New Roman" w:hAnsi="Arial" w:cs="Arial"/>
            <w:b/>
            <w:bCs/>
            <w:color w:val="000080"/>
            <w:sz w:val="24"/>
            <w:szCs w:val="24"/>
            <w:u w:val="single"/>
            <w:lang w:eastAsia="pt-BR"/>
          </w:rPr>
          <w:t>LEI N</w:t>
        </w:r>
        <w:r w:rsidRPr="008B74CF">
          <w:rPr>
            <w:rFonts w:ascii="Arial" w:eastAsia="Times New Roman" w:hAnsi="Arial" w:cs="Arial"/>
            <w:b/>
            <w:bCs/>
            <w:color w:val="000080"/>
            <w:sz w:val="24"/>
            <w:szCs w:val="24"/>
            <w:u w:val="single"/>
            <w:vertAlign w:val="superscript"/>
            <w:lang w:eastAsia="pt-BR"/>
          </w:rPr>
          <w:t>o</w:t>
        </w:r>
        <w:r w:rsidRPr="008B74CF">
          <w:rPr>
            <w:rFonts w:ascii="Arial" w:eastAsia="Times New Roman" w:hAnsi="Arial" w:cs="Arial"/>
            <w:b/>
            <w:bCs/>
            <w:color w:val="000080"/>
            <w:sz w:val="24"/>
            <w:szCs w:val="24"/>
            <w:u w:val="single"/>
            <w:lang w:eastAsia="pt-BR"/>
          </w:rPr>
          <w:t xml:space="preserve"> 10.671, DE 15 DE MAIO DE </w:t>
        </w:r>
        <w:proofErr w:type="gramStart"/>
        <w:r w:rsidRPr="008B74CF">
          <w:rPr>
            <w:rFonts w:ascii="Arial" w:eastAsia="Times New Roman" w:hAnsi="Arial" w:cs="Arial"/>
            <w:b/>
            <w:bCs/>
            <w:color w:val="000080"/>
            <w:sz w:val="24"/>
            <w:szCs w:val="24"/>
            <w:u w:val="single"/>
            <w:lang w:eastAsia="pt-BR"/>
          </w:rPr>
          <w:t>2003.</w:t>
        </w:r>
        <w:proofErr w:type="gramEnd"/>
      </w:hyperlink>
    </w:p>
    <w:tbl>
      <w:tblPr>
        <w:tblW w:w="5000" w:type="pct"/>
        <w:tblCellSpacing w:w="0" w:type="dxa"/>
        <w:tblCellMar>
          <w:left w:w="0" w:type="dxa"/>
          <w:right w:w="0" w:type="dxa"/>
        </w:tblCellMar>
        <w:tblLook w:val="04A0"/>
      </w:tblPr>
      <w:tblGrid>
        <w:gridCol w:w="4337"/>
        <w:gridCol w:w="4167"/>
      </w:tblGrid>
      <w:tr w:rsidR="008B74CF" w:rsidRPr="008B74CF" w:rsidTr="008B74CF">
        <w:trPr>
          <w:trHeight w:val="285"/>
          <w:tblCellSpacing w:w="0" w:type="dxa"/>
        </w:trPr>
        <w:tc>
          <w:tcPr>
            <w:tcW w:w="2550" w:type="pct"/>
            <w:vAlign w:val="center"/>
            <w:hideMark/>
          </w:tcPr>
          <w:p w:rsidR="008B74CF" w:rsidRPr="008B74CF" w:rsidRDefault="008B74CF" w:rsidP="008B74CF">
            <w:pPr>
              <w:spacing w:after="0" w:line="240" w:lineRule="auto"/>
              <w:rPr>
                <w:rFonts w:ascii="Times New Roman" w:eastAsia="Times New Roman" w:hAnsi="Times New Roman" w:cs="Times New Roman"/>
                <w:sz w:val="24"/>
                <w:szCs w:val="24"/>
                <w:lang w:eastAsia="pt-BR"/>
              </w:rPr>
            </w:pPr>
            <w:hyperlink r:id="rId5" w:history="1">
              <w:r w:rsidRPr="008B74CF">
                <w:rPr>
                  <w:rFonts w:ascii="Arial" w:eastAsia="Times New Roman" w:hAnsi="Arial" w:cs="Arial"/>
                  <w:color w:val="0000FF"/>
                  <w:sz w:val="20"/>
                  <w:u w:val="single"/>
                  <w:lang w:eastAsia="pt-BR"/>
                </w:rPr>
                <w:t>Mensagem de veto</w:t>
              </w:r>
            </w:hyperlink>
          </w:p>
          <w:p w:rsidR="008B74CF" w:rsidRPr="008B74CF" w:rsidRDefault="008B74CF" w:rsidP="008B74CF">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8B74CF">
                <w:rPr>
                  <w:rFonts w:ascii="Arial" w:eastAsia="Times New Roman" w:hAnsi="Arial" w:cs="Arial"/>
                  <w:color w:val="0000FF"/>
                  <w:sz w:val="20"/>
                  <w:u w:val="single"/>
                  <w:lang w:eastAsia="pt-BR"/>
                </w:rPr>
                <w:t>Texto compilado</w:t>
              </w:r>
            </w:hyperlink>
          </w:p>
        </w:tc>
        <w:tc>
          <w:tcPr>
            <w:tcW w:w="2450" w:type="pct"/>
            <w:vAlign w:val="center"/>
            <w:hideMark/>
          </w:tcPr>
          <w:p w:rsidR="008B74CF" w:rsidRPr="008B74CF" w:rsidRDefault="008B74CF" w:rsidP="008B74CF">
            <w:pPr>
              <w:spacing w:before="100" w:beforeAutospacing="1" w:after="100" w:afterAutospacing="1" w:line="240" w:lineRule="auto"/>
              <w:rPr>
                <w:rFonts w:ascii="Times New Roman" w:eastAsia="Times New Roman" w:hAnsi="Times New Roman" w:cs="Times New Roman"/>
                <w:sz w:val="24"/>
                <w:szCs w:val="24"/>
                <w:lang w:eastAsia="pt-BR"/>
              </w:rPr>
            </w:pPr>
            <w:r w:rsidRPr="008B74CF">
              <w:rPr>
                <w:rFonts w:ascii="Arial" w:eastAsia="Times New Roman" w:hAnsi="Arial" w:cs="Arial"/>
                <w:color w:val="800000"/>
                <w:sz w:val="20"/>
                <w:szCs w:val="20"/>
                <w:lang w:eastAsia="pt-BR"/>
              </w:rPr>
              <w:t>Dispõe sobre o Estatuto de Defesa do Torcedor e dá outras providências.</w:t>
            </w:r>
          </w:p>
        </w:tc>
      </w:tr>
    </w:tbl>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proofErr w:type="gramStart"/>
      <w:r w:rsidRPr="008B74CF">
        <w:rPr>
          <w:rFonts w:ascii="Arial" w:eastAsia="Times New Roman" w:hAnsi="Arial" w:cs="Arial"/>
          <w:b/>
          <w:bCs/>
          <w:color w:val="000000"/>
          <w:sz w:val="20"/>
          <w:szCs w:val="20"/>
          <w:lang w:eastAsia="pt-BR"/>
        </w:rPr>
        <w:t>O PRESIDENTE DA REPÚBLICA</w:t>
      </w:r>
      <w:r w:rsidRPr="008B74CF">
        <w:rPr>
          <w:rFonts w:ascii="Arial" w:eastAsia="Times New Roman" w:hAnsi="Arial" w:cs="Arial"/>
          <w:b/>
          <w:bCs/>
          <w:color w:val="000000"/>
          <w:sz w:val="20"/>
          <w:lang w:eastAsia="pt-BR"/>
        </w:rPr>
        <w:t> </w:t>
      </w:r>
      <w:r w:rsidRPr="008B74CF">
        <w:rPr>
          <w:rFonts w:ascii="Arial" w:eastAsia="Times New Roman" w:hAnsi="Arial" w:cs="Arial"/>
          <w:color w:val="000000"/>
          <w:sz w:val="20"/>
          <w:szCs w:val="20"/>
          <w:lang w:eastAsia="pt-BR"/>
        </w:rPr>
        <w:t>Faço</w:t>
      </w:r>
      <w:proofErr w:type="gramEnd"/>
      <w:r w:rsidRPr="008B74CF">
        <w:rPr>
          <w:rFonts w:ascii="Arial" w:eastAsia="Times New Roman" w:hAnsi="Arial" w:cs="Arial"/>
          <w:color w:val="000000"/>
          <w:sz w:val="20"/>
          <w:szCs w:val="20"/>
          <w:lang w:eastAsia="pt-BR"/>
        </w:rPr>
        <w:t xml:space="preserve"> saber que o Congresso Nacional decreta e eu sanciono a seguinte Lei: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capituloi"/>
      <w:bookmarkEnd w:id="0"/>
      <w:r w:rsidRPr="008B74CF">
        <w:rPr>
          <w:rFonts w:ascii="Arial" w:eastAsia="Times New Roman" w:hAnsi="Arial" w:cs="Arial"/>
          <w:color w:val="000000"/>
          <w:sz w:val="20"/>
          <w:szCs w:val="20"/>
          <w:lang w:eastAsia="pt-BR"/>
        </w:rPr>
        <w:t>CAPÍTULO 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DISPOSIÇÕES Gerais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 w:name="art1"/>
      <w:bookmarkEnd w:id="1"/>
      <w:r w:rsidRPr="008B74CF">
        <w:rPr>
          <w:rFonts w:ascii="Arial" w:eastAsia="Times New Roman" w:hAnsi="Arial" w:cs="Arial"/>
          <w:color w:val="000000"/>
          <w:sz w:val="20"/>
          <w:szCs w:val="20"/>
          <w:lang w:eastAsia="pt-BR"/>
        </w:rPr>
        <w:t>Art.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Este Estatuto estabelece normas de proteção e defesa do torcedor.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 w:name="art1a"/>
      <w:bookmarkEnd w:id="2"/>
      <w:r w:rsidRPr="008B74CF">
        <w:rPr>
          <w:rFonts w:ascii="Arial" w:eastAsia="Times New Roman" w:hAnsi="Arial" w:cs="Arial"/>
          <w:color w:val="000000"/>
          <w:sz w:val="20"/>
          <w:szCs w:val="20"/>
          <w:lang w:val="en-US" w:eastAsia="pt-BR"/>
        </w:rPr>
        <w:t>Art. 1</w:t>
      </w:r>
      <w:r w:rsidRPr="008B74CF">
        <w:rPr>
          <w:rFonts w:ascii="Arial" w:eastAsia="Times New Roman" w:hAnsi="Arial" w:cs="Arial"/>
          <w:color w:val="000000"/>
          <w:sz w:val="20"/>
          <w:szCs w:val="20"/>
          <w:u w:val="single"/>
          <w:vertAlign w:val="superscript"/>
          <w:lang w:val="en-US" w:eastAsia="pt-BR"/>
        </w:rPr>
        <w:t>o</w:t>
      </w:r>
      <w:r w:rsidRPr="008B74CF">
        <w:rPr>
          <w:rFonts w:ascii="Arial" w:eastAsia="Times New Roman" w:hAnsi="Arial" w:cs="Arial"/>
          <w:color w:val="000000"/>
          <w:sz w:val="20"/>
          <w:szCs w:val="20"/>
          <w:lang w:val="en-US" w:eastAsia="pt-BR"/>
        </w:rPr>
        <w:t>-A. </w:t>
      </w:r>
      <w:r w:rsidRPr="008B74CF">
        <w:rPr>
          <w:rFonts w:ascii="Arial" w:eastAsia="Times New Roman" w:hAnsi="Arial" w:cs="Arial"/>
          <w:color w:val="000000"/>
          <w:sz w:val="20"/>
          <w:lang w:val="en-US" w:eastAsia="pt-BR"/>
        </w:rPr>
        <w:t> </w:t>
      </w:r>
      <w:r w:rsidRPr="008B74CF">
        <w:rPr>
          <w:rFonts w:ascii="Arial" w:eastAsia="Times New Roman" w:hAnsi="Arial" w:cs="Arial"/>
          <w:color w:val="000000"/>
          <w:sz w:val="20"/>
          <w:szCs w:val="20"/>
          <w:lang w:eastAsia="pt-BR"/>
        </w:rPr>
        <w:t>A prevenção da violência nos esportes é de responsabilidade do poder público, das confederações, federações, ligas, clubes, associações ou entidades esportivas, entidades recreativas e associações de torcedores, inclusive de seus respectivos dirigentes, bem como daqueles que, de qualquer forma, promovem, organizam, coordenam ou participam dos eventos esportivos.       </w:t>
      </w:r>
      <w:r w:rsidRPr="008B74CF">
        <w:rPr>
          <w:rFonts w:ascii="Arial" w:eastAsia="Times New Roman" w:hAnsi="Arial" w:cs="Arial"/>
          <w:color w:val="000000"/>
          <w:sz w:val="20"/>
          <w:lang w:eastAsia="pt-BR"/>
        </w:rPr>
        <w:t> </w:t>
      </w:r>
      <w:hyperlink r:id="rId7"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 w:name="art2"/>
      <w:bookmarkEnd w:id="3"/>
      <w:r w:rsidRPr="008B74CF">
        <w:rPr>
          <w:rFonts w:ascii="Arial" w:eastAsia="Times New Roman" w:hAnsi="Arial" w:cs="Arial"/>
          <w:color w:val="000000"/>
          <w:sz w:val="20"/>
          <w:szCs w:val="20"/>
          <w:lang w:eastAsia="pt-BR"/>
        </w:rPr>
        <w:t>Art.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Torcedor é toda pessoa que aprecie, apóie ou se associe a qualquer entidade de prática desportiva do País e acompanhe a prática de determinada modalidade esportiva.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 w:name="art2p"/>
      <w:bookmarkEnd w:id="4"/>
      <w:r w:rsidRPr="008B74CF">
        <w:rPr>
          <w:rFonts w:ascii="Arial" w:eastAsia="Times New Roman" w:hAnsi="Arial" w:cs="Arial"/>
          <w:color w:val="000000"/>
          <w:sz w:val="20"/>
          <w:szCs w:val="20"/>
          <w:lang w:eastAsia="pt-BR"/>
        </w:rPr>
        <w:t>Parágrafo único. Salvo prova em contrário, presumem-se a apreciação, o apoio ou o acompanhamento de que trata o</w:t>
      </w:r>
      <w:r w:rsidRPr="008B74CF">
        <w:rPr>
          <w:rFonts w:ascii="Arial" w:eastAsia="Times New Roman" w:hAnsi="Arial" w:cs="Arial"/>
          <w:color w:val="000000"/>
          <w:sz w:val="20"/>
          <w:lang w:eastAsia="pt-BR"/>
        </w:rPr>
        <w:t> </w:t>
      </w:r>
      <w:r w:rsidRPr="008B74CF">
        <w:rPr>
          <w:rFonts w:ascii="Arial" w:eastAsia="Times New Roman" w:hAnsi="Arial" w:cs="Arial"/>
          <w:b/>
          <w:bCs/>
          <w:color w:val="000000"/>
          <w:sz w:val="20"/>
          <w:szCs w:val="20"/>
          <w:lang w:eastAsia="pt-BR"/>
        </w:rPr>
        <w:t>caput</w:t>
      </w:r>
      <w:r w:rsidRPr="008B74CF">
        <w:rPr>
          <w:rFonts w:ascii="Arial" w:eastAsia="Times New Roman" w:hAnsi="Arial" w:cs="Arial"/>
          <w:b/>
          <w:bCs/>
          <w:color w:val="000000"/>
          <w:sz w:val="20"/>
          <w:lang w:eastAsia="pt-BR"/>
        </w:rPr>
        <w:t> </w:t>
      </w:r>
      <w:r w:rsidRPr="008B74CF">
        <w:rPr>
          <w:rFonts w:ascii="Arial" w:eastAsia="Times New Roman" w:hAnsi="Arial" w:cs="Arial"/>
          <w:color w:val="000000"/>
          <w:sz w:val="20"/>
          <w:szCs w:val="20"/>
          <w:lang w:eastAsia="pt-BR"/>
        </w:rPr>
        <w:t>deste artigo.</w:t>
      </w:r>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5" w:name="art2a"/>
      <w:bookmarkEnd w:id="5"/>
      <w:r w:rsidRPr="008B74CF">
        <w:rPr>
          <w:rFonts w:ascii="Arial" w:eastAsia="Times New Roman" w:hAnsi="Arial" w:cs="Arial"/>
          <w:color w:val="000000"/>
          <w:sz w:val="20"/>
          <w:szCs w:val="20"/>
          <w:lang w:val="en-US" w:eastAsia="pt-BR"/>
        </w:rPr>
        <w:t>Art. 2</w:t>
      </w:r>
      <w:r w:rsidRPr="008B74CF">
        <w:rPr>
          <w:rFonts w:ascii="Arial" w:eastAsia="Times New Roman" w:hAnsi="Arial" w:cs="Arial"/>
          <w:color w:val="000000"/>
          <w:sz w:val="20"/>
          <w:szCs w:val="20"/>
          <w:u w:val="single"/>
          <w:vertAlign w:val="superscript"/>
          <w:lang w:val="en-US" w:eastAsia="pt-BR"/>
        </w:rPr>
        <w:t>o</w:t>
      </w:r>
      <w:r w:rsidRPr="008B74CF">
        <w:rPr>
          <w:rFonts w:ascii="Arial" w:eastAsia="Times New Roman" w:hAnsi="Arial" w:cs="Arial"/>
          <w:color w:val="000000"/>
          <w:sz w:val="20"/>
          <w:szCs w:val="20"/>
          <w:lang w:val="en-US" w:eastAsia="pt-BR"/>
        </w:rPr>
        <w:t>-A.</w:t>
      </w:r>
      <w:proofErr w:type="gramStart"/>
      <w:r w:rsidRPr="008B74CF">
        <w:rPr>
          <w:rFonts w:ascii="Arial" w:eastAsia="Times New Roman" w:hAnsi="Arial" w:cs="Arial"/>
          <w:color w:val="000000"/>
          <w:sz w:val="20"/>
          <w:szCs w:val="20"/>
          <w:lang w:val="en-US" w:eastAsia="pt-BR"/>
        </w:rPr>
        <w:t> </w:t>
      </w:r>
      <w:r w:rsidRPr="008B74CF">
        <w:rPr>
          <w:rFonts w:ascii="Arial" w:eastAsia="Times New Roman" w:hAnsi="Arial" w:cs="Arial"/>
          <w:color w:val="000000"/>
          <w:sz w:val="20"/>
          <w:lang w:val="en-US" w:eastAsia="pt-BR"/>
        </w:rPr>
        <w:t> </w:t>
      </w:r>
      <w:r w:rsidRPr="008B74CF">
        <w:rPr>
          <w:rFonts w:ascii="Arial" w:eastAsia="Times New Roman" w:hAnsi="Arial" w:cs="Arial"/>
          <w:color w:val="000000"/>
          <w:sz w:val="20"/>
          <w:szCs w:val="20"/>
          <w:lang w:eastAsia="pt-BR"/>
        </w:rPr>
        <w:t>Considera</w:t>
      </w:r>
      <w:proofErr w:type="gramEnd"/>
      <w:r w:rsidRPr="008B74CF">
        <w:rPr>
          <w:rFonts w:ascii="Arial" w:eastAsia="Times New Roman" w:hAnsi="Arial" w:cs="Arial"/>
          <w:color w:val="000000"/>
          <w:sz w:val="20"/>
          <w:szCs w:val="20"/>
          <w:lang w:eastAsia="pt-BR"/>
        </w:rPr>
        <w:t>-se torcida organizada, para os efeitos desta Lei, a pessoa jurídica de direito privado ou existente de fato, que se organize para o fim de torcer e apoiar entidade de prática esportiva de qualquer natureza ou modalidade.          </w:t>
      </w:r>
      <w:hyperlink r:id="rId8"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6" w:name="art2ap"/>
      <w:bookmarkEnd w:id="6"/>
      <w:r w:rsidRPr="008B74CF">
        <w:rPr>
          <w:rFonts w:ascii="Arial" w:eastAsia="Times New Roman" w:hAnsi="Arial" w:cs="Arial"/>
          <w:color w:val="000000"/>
          <w:sz w:val="20"/>
          <w:szCs w:val="20"/>
          <w:lang w:eastAsia="pt-BR"/>
        </w:rPr>
        <w:t>Parágrafo único.  A torcida organizada deverá manter cadastro atualizado de seus associados ou membros, o qual deverá conter, pelo menos, as seguintes informações:        </w:t>
      </w:r>
      <w:r w:rsidRPr="008B74CF">
        <w:rPr>
          <w:rFonts w:ascii="Arial" w:eastAsia="Times New Roman" w:hAnsi="Arial" w:cs="Arial"/>
          <w:color w:val="000000"/>
          <w:sz w:val="20"/>
          <w:lang w:eastAsia="pt-BR"/>
        </w:rPr>
        <w:t> </w:t>
      </w:r>
      <w:hyperlink r:id="rId9"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7" w:name="art2api"/>
      <w:bookmarkEnd w:id="7"/>
      <w:r w:rsidRPr="008B74CF">
        <w:rPr>
          <w:rFonts w:ascii="Arial" w:eastAsia="Times New Roman" w:hAnsi="Arial" w:cs="Arial"/>
          <w:color w:val="000000"/>
          <w:sz w:val="20"/>
          <w:szCs w:val="20"/>
          <w:lang w:eastAsia="pt-BR"/>
        </w:rPr>
        <w:t>I - nome completo;       </w:t>
      </w:r>
      <w:r w:rsidRPr="008B74CF">
        <w:rPr>
          <w:rFonts w:ascii="Arial" w:eastAsia="Times New Roman" w:hAnsi="Arial" w:cs="Arial"/>
          <w:color w:val="000000"/>
          <w:sz w:val="20"/>
          <w:lang w:eastAsia="pt-BR"/>
        </w:rPr>
        <w:t> </w:t>
      </w:r>
      <w:hyperlink r:id="rId10"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8" w:name="art2apii"/>
      <w:bookmarkEnd w:id="8"/>
      <w:r w:rsidRPr="008B74CF">
        <w:rPr>
          <w:rFonts w:ascii="Arial" w:eastAsia="Times New Roman" w:hAnsi="Arial" w:cs="Arial"/>
          <w:color w:val="000000"/>
          <w:sz w:val="20"/>
          <w:szCs w:val="20"/>
          <w:lang w:eastAsia="pt-BR"/>
        </w:rPr>
        <w:t>II - fotografia; </w:t>
      </w:r>
      <w:hyperlink r:id="rId11"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 w:name="art2apiii"/>
      <w:bookmarkEnd w:id="9"/>
      <w:r w:rsidRPr="008B74CF">
        <w:rPr>
          <w:rFonts w:ascii="Arial" w:eastAsia="Times New Roman" w:hAnsi="Arial" w:cs="Arial"/>
          <w:color w:val="000000"/>
          <w:sz w:val="20"/>
          <w:szCs w:val="20"/>
          <w:lang w:eastAsia="pt-BR"/>
        </w:rPr>
        <w:t>III - filiação;       </w:t>
      </w:r>
      <w:r w:rsidRPr="008B74CF">
        <w:rPr>
          <w:rFonts w:ascii="Arial" w:eastAsia="Times New Roman" w:hAnsi="Arial" w:cs="Arial"/>
          <w:color w:val="000000"/>
          <w:sz w:val="20"/>
          <w:lang w:eastAsia="pt-BR"/>
        </w:rPr>
        <w:t> </w:t>
      </w:r>
      <w:hyperlink r:id="rId12"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 w:name="art2apiv"/>
      <w:bookmarkEnd w:id="10"/>
      <w:r w:rsidRPr="008B74CF">
        <w:rPr>
          <w:rFonts w:ascii="Arial" w:eastAsia="Times New Roman" w:hAnsi="Arial" w:cs="Arial"/>
          <w:color w:val="000000"/>
          <w:sz w:val="20"/>
          <w:szCs w:val="20"/>
          <w:lang w:eastAsia="pt-BR"/>
        </w:rPr>
        <w:t>IV - número do registro civil;       </w:t>
      </w:r>
      <w:r w:rsidRPr="008B74CF">
        <w:rPr>
          <w:rFonts w:ascii="Arial" w:eastAsia="Times New Roman" w:hAnsi="Arial" w:cs="Arial"/>
          <w:color w:val="000000"/>
          <w:sz w:val="20"/>
          <w:lang w:eastAsia="pt-BR"/>
        </w:rPr>
        <w:t> </w:t>
      </w:r>
      <w:hyperlink r:id="rId13"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1" w:name="art2apv"/>
      <w:bookmarkEnd w:id="11"/>
      <w:r w:rsidRPr="008B74CF">
        <w:rPr>
          <w:rFonts w:ascii="Arial" w:eastAsia="Times New Roman" w:hAnsi="Arial" w:cs="Arial"/>
          <w:color w:val="000000"/>
          <w:sz w:val="20"/>
          <w:szCs w:val="20"/>
          <w:lang w:eastAsia="pt-BR"/>
        </w:rPr>
        <w:t>V - número do CPF;      </w:t>
      </w:r>
      <w:r w:rsidRPr="008B74CF">
        <w:rPr>
          <w:rFonts w:ascii="Arial" w:eastAsia="Times New Roman" w:hAnsi="Arial" w:cs="Arial"/>
          <w:color w:val="000000"/>
          <w:sz w:val="20"/>
          <w:lang w:eastAsia="pt-BR"/>
        </w:rPr>
        <w:t> </w:t>
      </w:r>
      <w:hyperlink r:id="rId14"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2" w:name="art2apvi"/>
      <w:bookmarkEnd w:id="12"/>
      <w:r w:rsidRPr="008B74CF">
        <w:rPr>
          <w:rFonts w:ascii="Arial" w:eastAsia="Times New Roman" w:hAnsi="Arial" w:cs="Arial"/>
          <w:color w:val="000000"/>
          <w:sz w:val="20"/>
          <w:szCs w:val="20"/>
          <w:lang w:eastAsia="pt-BR"/>
        </w:rPr>
        <w:t>VI - data de nascimento;      </w:t>
      </w:r>
      <w:r w:rsidRPr="008B74CF">
        <w:rPr>
          <w:rFonts w:ascii="Arial" w:eastAsia="Times New Roman" w:hAnsi="Arial" w:cs="Arial"/>
          <w:color w:val="000000"/>
          <w:sz w:val="20"/>
          <w:lang w:eastAsia="pt-BR"/>
        </w:rPr>
        <w:t> </w:t>
      </w:r>
      <w:hyperlink r:id="rId15"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3" w:name="art2apvii"/>
      <w:bookmarkEnd w:id="13"/>
      <w:r w:rsidRPr="008B74CF">
        <w:rPr>
          <w:rFonts w:ascii="Arial" w:eastAsia="Times New Roman" w:hAnsi="Arial" w:cs="Arial"/>
          <w:color w:val="000000"/>
          <w:sz w:val="20"/>
          <w:szCs w:val="20"/>
          <w:lang w:eastAsia="pt-BR"/>
        </w:rPr>
        <w:t>VII - estado civil;        </w:t>
      </w:r>
      <w:hyperlink r:id="rId16"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4" w:name="art2apviii"/>
      <w:bookmarkEnd w:id="14"/>
      <w:r w:rsidRPr="008B74CF">
        <w:rPr>
          <w:rFonts w:ascii="Arial" w:eastAsia="Times New Roman" w:hAnsi="Arial" w:cs="Arial"/>
          <w:color w:val="000000"/>
          <w:sz w:val="20"/>
          <w:szCs w:val="20"/>
          <w:lang w:eastAsia="pt-BR"/>
        </w:rPr>
        <w:lastRenderedPageBreak/>
        <w:t>VIII - profissão;       </w:t>
      </w:r>
      <w:r w:rsidRPr="008B74CF">
        <w:rPr>
          <w:rFonts w:ascii="Arial" w:eastAsia="Times New Roman" w:hAnsi="Arial" w:cs="Arial"/>
          <w:color w:val="000000"/>
          <w:sz w:val="20"/>
          <w:lang w:eastAsia="pt-BR"/>
        </w:rPr>
        <w:t> </w:t>
      </w:r>
      <w:hyperlink r:id="rId17"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5" w:name="art2apix"/>
      <w:bookmarkEnd w:id="15"/>
      <w:r w:rsidRPr="008B74CF">
        <w:rPr>
          <w:rFonts w:ascii="Arial" w:eastAsia="Times New Roman" w:hAnsi="Arial" w:cs="Arial"/>
          <w:color w:val="000000"/>
          <w:sz w:val="20"/>
          <w:szCs w:val="20"/>
          <w:lang w:eastAsia="pt-BR"/>
        </w:rPr>
        <w:t>IX - endereço completo; e      </w:t>
      </w:r>
      <w:hyperlink r:id="rId18"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 w:name="art2apx"/>
      <w:bookmarkEnd w:id="16"/>
      <w:r w:rsidRPr="008B74CF">
        <w:rPr>
          <w:rFonts w:ascii="Arial" w:eastAsia="Times New Roman" w:hAnsi="Arial" w:cs="Arial"/>
          <w:color w:val="000000"/>
          <w:sz w:val="20"/>
          <w:szCs w:val="20"/>
          <w:lang w:eastAsia="pt-BR"/>
        </w:rPr>
        <w:t>X - escolaridade.       </w:t>
      </w:r>
      <w:r w:rsidRPr="008B74CF">
        <w:rPr>
          <w:rFonts w:ascii="Arial" w:eastAsia="Times New Roman" w:hAnsi="Arial" w:cs="Arial"/>
          <w:color w:val="000000"/>
          <w:sz w:val="20"/>
          <w:lang w:eastAsia="pt-BR"/>
        </w:rPr>
        <w:t> </w:t>
      </w:r>
      <w:hyperlink r:id="rId19"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 w:name="art3"/>
      <w:bookmarkEnd w:id="17"/>
      <w:r w:rsidRPr="008B74CF">
        <w:rPr>
          <w:rFonts w:ascii="Arial" w:eastAsia="Times New Roman" w:hAnsi="Arial" w:cs="Arial"/>
          <w:color w:val="000000"/>
          <w:sz w:val="20"/>
          <w:szCs w:val="20"/>
          <w:lang w:eastAsia="pt-BR"/>
        </w:rPr>
        <w:t>Art.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Para todos os efeitos legais, equiparam-se a fornecedor, nos termos da</w:t>
      </w:r>
      <w:r w:rsidRPr="008B74CF">
        <w:rPr>
          <w:rFonts w:ascii="Arial" w:eastAsia="Times New Roman" w:hAnsi="Arial" w:cs="Arial"/>
          <w:color w:val="000000"/>
          <w:sz w:val="20"/>
          <w:lang w:eastAsia="pt-BR"/>
        </w:rPr>
        <w:t> </w:t>
      </w:r>
      <w:hyperlink r:id="rId20" w:history="1">
        <w:r w:rsidRPr="008B74CF">
          <w:rPr>
            <w:rFonts w:ascii="Arial" w:eastAsia="Times New Roman" w:hAnsi="Arial" w:cs="Arial"/>
            <w:color w:val="0000FF"/>
            <w:sz w:val="20"/>
            <w:u w:val="single"/>
            <w:lang w:eastAsia="pt-BR"/>
          </w:rPr>
          <w:t>Lei n</w:t>
        </w:r>
        <w:r w:rsidRPr="008B74CF">
          <w:rPr>
            <w:rFonts w:ascii="Arial" w:eastAsia="Times New Roman" w:hAnsi="Arial" w:cs="Arial"/>
            <w:color w:val="0000FF"/>
            <w:sz w:val="20"/>
            <w:u w:val="single"/>
            <w:vertAlign w:val="superscript"/>
            <w:lang w:eastAsia="pt-BR"/>
          </w:rPr>
          <w:t>o</w:t>
        </w:r>
        <w:r w:rsidRPr="008B74CF">
          <w:rPr>
            <w:rFonts w:ascii="Arial" w:eastAsia="Times New Roman" w:hAnsi="Arial" w:cs="Arial"/>
            <w:color w:val="0000FF"/>
            <w:sz w:val="20"/>
            <w:u w:val="single"/>
            <w:lang w:eastAsia="pt-BR"/>
          </w:rPr>
          <w:t> 8.078, de 11 de setembro de 1990</w:t>
        </w:r>
      </w:hyperlink>
      <w:r w:rsidRPr="008B74CF">
        <w:rPr>
          <w:rFonts w:ascii="Arial" w:eastAsia="Times New Roman" w:hAnsi="Arial" w:cs="Arial"/>
          <w:color w:val="000000"/>
          <w:sz w:val="20"/>
          <w:szCs w:val="20"/>
          <w:lang w:eastAsia="pt-BR"/>
        </w:rPr>
        <w:t>, a entidade responsável pela organização da competição, bem como a entidade de prática desportiva detentora do mando de jogo.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 w:name="art4"/>
      <w:bookmarkEnd w:id="18"/>
      <w:r w:rsidRPr="008B74CF">
        <w:rPr>
          <w:rFonts w:ascii="Arial" w:eastAsia="Times New Roman" w:hAnsi="Arial" w:cs="Arial"/>
          <w:color w:val="000000"/>
          <w:sz w:val="20"/>
          <w:szCs w:val="20"/>
          <w:lang w:eastAsia="pt-BR"/>
        </w:rPr>
        <w:t>Art.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(VETADO)</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9" w:name="capituloii"/>
      <w:bookmarkEnd w:id="19"/>
      <w:r w:rsidRPr="008B74CF">
        <w:rPr>
          <w:rFonts w:ascii="Arial" w:eastAsia="Times New Roman" w:hAnsi="Arial" w:cs="Arial"/>
          <w:color w:val="000000"/>
          <w:sz w:val="20"/>
          <w:szCs w:val="20"/>
          <w:lang w:eastAsia="pt-BR"/>
        </w:rPr>
        <w:t>CAPÍTULO II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 TRANSPARÊNCIA NA ORGANIZAÇÃO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 w:name="art5"/>
      <w:bookmarkEnd w:id="20"/>
      <w:r w:rsidRPr="008B74CF">
        <w:rPr>
          <w:rFonts w:ascii="Arial" w:eastAsia="Times New Roman" w:hAnsi="Arial" w:cs="Arial"/>
          <w:color w:val="000000"/>
          <w:sz w:val="20"/>
          <w:szCs w:val="20"/>
          <w:lang w:eastAsia="pt-BR"/>
        </w:rPr>
        <w:t>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São asseguradas ao torcedor a publicidade e transparência na organização das competições administradas pelas entidades de administração do desporto, bem como pelas ligas de que trata o</w:t>
      </w:r>
      <w:r w:rsidRPr="008B74CF">
        <w:rPr>
          <w:rFonts w:ascii="Arial" w:eastAsia="Times New Roman" w:hAnsi="Arial" w:cs="Arial"/>
          <w:color w:val="000000"/>
          <w:sz w:val="20"/>
          <w:lang w:eastAsia="pt-BR"/>
        </w:rPr>
        <w:t> </w:t>
      </w:r>
      <w:hyperlink r:id="rId21" w:anchor="art20" w:history="1">
        <w:r w:rsidRPr="008B74CF">
          <w:rPr>
            <w:rFonts w:ascii="Arial" w:eastAsia="Times New Roman" w:hAnsi="Arial" w:cs="Arial"/>
            <w:color w:val="0000FF"/>
            <w:sz w:val="20"/>
            <w:u w:val="single"/>
            <w:lang w:eastAsia="pt-BR"/>
          </w:rPr>
          <w:t>art. 20 da Lei n</w:t>
        </w:r>
        <w:r w:rsidRPr="008B74CF">
          <w:rPr>
            <w:rFonts w:ascii="Arial" w:eastAsia="Times New Roman" w:hAnsi="Arial" w:cs="Arial"/>
            <w:color w:val="0000FF"/>
            <w:sz w:val="20"/>
            <w:u w:val="single"/>
            <w:vertAlign w:val="superscript"/>
            <w:lang w:eastAsia="pt-BR"/>
          </w:rPr>
          <w:t>o</w:t>
        </w:r>
        <w:r w:rsidRPr="008B74CF">
          <w:rPr>
            <w:rFonts w:ascii="Arial" w:eastAsia="Times New Roman" w:hAnsi="Arial" w:cs="Arial"/>
            <w:color w:val="0000FF"/>
            <w:sz w:val="20"/>
            <w:u w:val="single"/>
            <w:lang w:eastAsia="pt-BR"/>
          </w:rPr>
          <w:t xml:space="preserve"> 9.615, de 24 de março de </w:t>
        </w:r>
        <w:proofErr w:type="gramStart"/>
        <w:r w:rsidRPr="008B74CF">
          <w:rPr>
            <w:rFonts w:ascii="Arial" w:eastAsia="Times New Roman" w:hAnsi="Arial" w:cs="Arial"/>
            <w:color w:val="0000FF"/>
            <w:sz w:val="20"/>
            <w:u w:val="single"/>
            <w:lang w:eastAsia="pt-BR"/>
          </w:rPr>
          <w:t>1998.</w:t>
        </w:r>
        <w:proofErr w:type="gramEnd"/>
      </w:hyperlink>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1" w:name="art5p"/>
      <w:bookmarkEnd w:id="21"/>
      <w:r w:rsidRPr="008B74CF">
        <w:rPr>
          <w:rFonts w:ascii="Arial" w:eastAsia="Times New Roman" w:hAnsi="Arial" w:cs="Arial"/>
          <w:strike/>
          <w:color w:val="000000"/>
          <w:sz w:val="20"/>
          <w:szCs w:val="20"/>
          <w:lang w:eastAsia="pt-BR"/>
        </w:rPr>
        <w:t>Parágrafo único. As entidades de que trata o</w:t>
      </w:r>
      <w:r w:rsidRPr="008B74CF">
        <w:rPr>
          <w:rFonts w:ascii="Arial" w:eastAsia="Times New Roman" w:hAnsi="Arial" w:cs="Arial"/>
          <w:strike/>
          <w:color w:val="000000"/>
          <w:sz w:val="20"/>
          <w:lang w:eastAsia="pt-BR"/>
        </w:rPr>
        <w:t> </w:t>
      </w:r>
      <w:r w:rsidRPr="008B74CF">
        <w:rPr>
          <w:rFonts w:ascii="Arial" w:eastAsia="Times New Roman" w:hAnsi="Arial" w:cs="Arial"/>
          <w:b/>
          <w:bCs/>
          <w:strike/>
          <w:color w:val="000000"/>
          <w:sz w:val="20"/>
          <w:szCs w:val="20"/>
          <w:lang w:eastAsia="pt-BR"/>
        </w:rPr>
        <w:t>caput</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farão publicar na internet, em sítio dedicado exclusivamente à competição, bem como afixar ostensivamente em local visível, em caracteres facilmente legíveis, do lado externo de todas as entradas do local onde se realiza o evento esportivo:</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2" w:name="art5pi"/>
      <w:bookmarkEnd w:id="22"/>
      <w:r w:rsidRPr="008B74CF">
        <w:rPr>
          <w:rFonts w:ascii="Arial" w:eastAsia="Times New Roman" w:hAnsi="Arial" w:cs="Arial"/>
          <w:strike/>
          <w:color w:val="000000"/>
          <w:sz w:val="20"/>
          <w:szCs w:val="20"/>
          <w:lang w:eastAsia="pt-BR"/>
        </w:rPr>
        <w:t>I - a íntegra do regulamento da competição;</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3" w:name="art5pii"/>
      <w:bookmarkEnd w:id="23"/>
      <w:r w:rsidRPr="008B74CF">
        <w:rPr>
          <w:rFonts w:ascii="Arial" w:eastAsia="Times New Roman" w:hAnsi="Arial" w:cs="Arial"/>
          <w:strike/>
          <w:color w:val="000000"/>
          <w:sz w:val="20"/>
          <w:szCs w:val="20"/>
          <w:lang w:eastAsia="pt-BR"/>
        </w:rPr>
        <w:t xml:space="preserve">II - as tabelas da competição, contendo as partidas que </w:t>
      </w:r>
      <w:proofErr w:type="gramStart"/>
      <w:r w:rsidRPr="008B74CF">
        <w:rPr>
          <w:rFonts w:ascii="Arial" w:eastAsia="Times New Roman" w:hAnsi="Arial" w:cs="Arial"/>
          <w:strike/>
          <w:color w:val="000000"/>
          <w:sz w:val="20"/>
          <w:szCs w:val="20"/>
          <w:lang w:eastAsia="pt-BR"/>
        </w:rPr>
        <w:t>serão</w:t>
      </w:r>
      <w:proofErr w:type="gramEnd"/>
      <w:r w:rsidRPr="008B74CF">
        <w:rPr>
          <w:rFonts w:ascii="Arial" w:eastAsia="Times New Roman" w:hAnsi="Arial" w:cs="Arial"/>
          <w:strike/>
          <w:color w:val="000000"/>
          <w:sz w:val="20"/>
          <w:szCs w:val="20"/>
          <w:lang w:eastAsia="pt-BR"/>
        </w:rPr>
        <w:t xml:space="preserve"> realizadas, com especificação de sua data, local e horário;</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4" w:name="art5piii"/>
      <w:bookmarkEnd w:id="24"/>
      <w:r w:rsidRPr="008B74CF">
        <w:rPr>
          <w:rFonts w:ascii="Arial" w:eastAsia="Times New Roman" w:hAnsi="Arial" w:cs="Arial"/>
          <w:strike/>
          <w:color w:val="000000"/>
          <w:sz w:val="20"/>
          <w:szCs w:val="20"/>
          <w:lang w:eastAsia="pt-BR"/>
        </w:rPr>
        <w:t>III - o nome e as formas de contato do Ouvidor da Competição de que trata o art. 6</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szCs w:val="20"/>
          <w:lang w:eastAsia="pt-BR"/>
        </w:rPr>
        <w:t>;</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5" w:name="art5piv"/>
      <w:bookmarkEnd w:id="25"/>
      <w:r w:rsidRPr="008B74CF">
        <w:rPr>
          <w:rFonts w:ascii="Arial" w:eastAsia="Times New Roman" w:hAnsi="Arial" w:cs="Arial"/>
          <w:strike/>
          <w:color w:val="000000"/>
          <w:sz w:val="20"/>
          <w:szCs w:val="20"/>
          <w:lang w:eastAsia="pt-BR"/>
        </w:rPr>
        <w:t>IV - os borderôs completos das partidas;</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6" w:name="art5pv"/>
      <w:bookmarkEnd w:id="26"/>
      <w:r w:rsidRPr="008B74CF">
        <w:rPr>
          <w:rFonts w:ascii="Arial" w:eastAsia="Times New Roman" w:hAnsi="Arial" w:cs="Arial"/>
          <w:strike/>
          <w:color w:val="000000"/>
          <w:sz w:val="20"/>
          <w:szCs w:val="20"/>
          <w:lang w:eastAsia="pt-BR"/>
        </w:rPr>
        <w:t>V - a escalação dos árbitros imediatamente após sua definição; e</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7" w:name="art5pvi"/>
      <w:bookmarkEnd w:id="27"/>
      <w:r w:rsidRPr="008B74CF">
        <w:rPr>
          <w:rFonts w:ascii="Arial" w:eastAsia="Times New Roman" w:hAnsi="Arial" w:cs="Arial"/>
          <w:strike/>
          <w:color w:val="000000"/>
          <w:sz w:val="20"/>
          <w:szCs w:val="20"/>
          <w:lang w:eastAsia="pt-BR"/>
        </w:rPr>
        <w:t>VI – a relação dos nomes dos torcedores impedidos de comparecer ao local do evento desportivo.</w:t>
      </w:r>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8" w:name="art5§1"/>
      <w:bookmarkEnd w:id="28"/>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As entidades de que trata 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caput</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farão publicar na internet, em sítio da entidade responsável pela organização do evento:          </w:t>
      </w:r>
      <w:hyperlink r:id="rId22"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9" w:name="art5§1i"/>
      <w:bookmarkEnd w:id="29"/>
      <w:r w:rsidRPr="008B74CF">
        <w:rPr>
          <w:rFonts w:ascii="Arial" w:eastAsia="Times New Roman" w:hAnsi="Arial" w:cs="Arial"/>
          <w:color w:val="000000"/>
          <w:sz w:val="20"/>
          <w:szCs w:val="20"/>
          <w:lang w:eastAsia="pt-BR"/>
        </w:rPr>
        <w:t>I - a íntegra do regulamento da competição;         </w:t>
      </w:r>
      <w:hyperlink r:id="rId23"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0" w:name="art5§1ii"/>
      <w:bookmarkEnd w:id="30"/>
      <w:r w:rsidRPr="008B74CF">
        <w:rPr>
          <w:rFonts w:ascii="Arial" w:eastAsia="Times New Roman" w:hAnsi="Arial" w:cs="Arial"/>
          <w:color w:val="000000"/>
          <w:sz w:val="20"/>
          <w:szCs w:val="20"/>
          <w:lang w:eastAsia="pt-BR"/>
        </w:rPr>
        <w:t xml:space="preserve">II - as tabelas da competição, contendo as partidas que </w:t>
      </w:r>
      <w:proofErr w:type="gramStart"/>
      <w:r w:rsidRPr="008B74CF">
        <w:rPr>
          <w:rFonts w:ascii="Arial" w:eastAsia="Times New Roman" w:hAnsi="Arial" w:cs="Arial"/>
          <w:color w:val="000000"/>
          <w:sz w:val="20"/>
          <w:szCs w:val="20"/>
          <w:lang w:eastAsia="pt-BR"/>
        </w:rPr>
        <w:t>serão</w:t>
      </w:r>
      <w:proofErr w:type="gramEnd"/>
      <w:r w:rsidRPr="008B74CF">
        <w:rPr>
          <w:rFonts w:ascii="Arial" w:eastAsia="Times New Roman" w:hAnsi="Arial" w:cs="Arial"/>
          <w:color w:val="000000"/>
          <w:sz w:val="20"/>
          <w:szCs w:val="20"/>
          <w:lang w:eastAsia="pt-BR"/>
        </w:rPr>
        <w:t xml:space="preserve"> realizadas, com especificação de sua data, local e horário;        </w:t>
      </w:r>
      <w:r w:rsidRPr="008B74CF">
        <w:rPr>
          <w:rFonts w:ascii="Arial" w:eastAsia="Times New Roman" w:hAnsi="Arial" w:cs="Arial"/>
          <w:color w:val="000000"/>
          <w:sz w:val="20"/>
          <w:lang w:eastAsia="pt-BR"/>
        </w:rPr>
        <w:t> </w:t>
      </w:r>
      <w:hyperlink r:id="rId24" w:anchor="art3"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1" w:name="art5§1iii"/>
      <w:bookmarkEnd w:id="31"/>
      <w:r w:rsidRPr="008B74CF">
        <w:rPr>
          <w:rFonts w:ascii="Arial" w:eastAsia="Times New Roman" w:hAnsi="Arial" w:cs="Arial"/>
          <w:color w:val="000000"/>
          <w:sz w:val="20"/>
          <w:szCs w:val="20"/>
          <w:lang w:eastAsia="pt-BR"/>
        </w:rPr>
        <w:t>III - o nome e as formas de contato do Ouvidor da Competição de que trata o art. 6</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w:t>
      </w:r>
      <w:hyperlink r:id="rId25"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2" w:name="art5§1iv"/>
      <w:bookmarkEnd w:id="32"/>
      <w:r w:rsidRPr="008B74CF">
        <w:rPr>
          <w:rFonts w:ascii="Arial" w:eastAsia="Times New Roman" w:hAnsi="Arial" w:cs="Arial"/>
          <w:color w:val="000000"/>
          <w:sz w:val="20"/>
          <w:szCs w:val="20"/>
          <w:lang w:eastAsia="pt-BR"/>
        </w:rPr>
        <w:t>IV - os borderôs completos das partidas;         </w:t>
      </w:r>
      <w:hyperlink r:id="rId26"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3" w:name="art5§1v"/>
      <w:bookmarkEnd w:id="33"/>
      <w:r w:rsidRPr="008B74CF">
        <w:rPr>
          <w:rFonts w:ascii="Arial" w:eastAsia="Times New Roman" w:hAnsi="Arial" w:cs="Arial"/>
          <w:color w:val="000000"/>
          <w:sz w:val="20"/>
          <w:szCs w:val="20"/>
          <w:lang w:eastAsia="pt-BR"/>
        </w:rPr>
        <w:t>V - a escalação dos árbitros imediatamente após sua definição; e        </w:t>
      </w:r>
      <w:r w:rsidRPr="008B74CF">
        <w:rPr>
          <w:rFonts w:ascii="Arial" w:eastAsia="Times New Roman" w:hAnsi="Arial" w:cs="Arial"/>
          <w:color w:val="000000"/>
          <w:sz w:val="20"/>
          <w:lang w:eastAsia="pt-BR"/>
        </w:rPr>
        <w:t> </w:t>
      </w:r>
      <w:hyperlink r:id="rId27"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4" w:name="art5§1vi"/>
      <w:bookmarkEnd w:id="34"/>
      <w:r w:rsidRPr="008B74CF">
        <w:rPr>
          <w:rFonts w:ascii="Arial" w:eastAsia="Times New Roman" w:hAnsi="Arial" w:cs="Arial"/>
          <w:color w:val="000000"/>
          <w:sz w:val="20"/>
          <w:szCs w:val="20"/>
          <w:lang w:eastAsia="pt-BR"/>
        </w:rPr>
        <w:t>VI - a relação dos nomes dos torcedores impedidos de comparecer ao local do evento desportivo.        </w:t>
      </w:r>
      <w:hyperlink r:id="rId28"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5" w:name="art5§2"/>
      <w:bookmarkEnd w:id="35"/>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Os dados contidos nos itens V e VI também deverão ser afixados ostensivamente em local visível, em caracteres facilmente legíveis, do lado externo de todas as entradas do local onde se realiza o evento esportivo.        </w:t>
      </w:r>
      <w:r w:rsidRPr="008B74CF">
        <w:rPr>
          <w:rFonts w:ascii="Arial" w:eastAsia="Times New Roman" w:hAnsi="Arial" w:cs="Arial"/>
          <w:color w:val="000000"/>
          <w:sz w:val="20"/>
          <w:lang w:eastAsia="pt-BR"/>
        </w:rPr>
        <w:t> </w:t>
      </w:r>
      <w:hyperlink r:id="rId29"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36" w:name="art5§3"/>
      <w:bookmarkEnd w:id="36"/>
      <w:r w:rsidRPr="008B74CF">
        <w:rPr>
          <w:rFonts w:ascii="Arial" w:eastAsia="Times New Roman" w:hAnsi="Arial" w:cs="Arial"/>
          <w:color w:val="000000"/>
          <w:sz w:val="20"/>
          <w:szCs w:val="20"/>
          <w:lang w:eastAsia="pt-BR"/>
        </w:rPr>
        <w:lastRenderedPageBreak/>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 juiz deve comunicar às entidades de que trata 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caput</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xml:space="preserve">decisão judicial ou aceitação de proposta de transação penal ou suspensão do processo que implique o impedimento do torcedor de </w:t>
      </w:r>
      <w:proofErr w:type="spellStart"/>
      <w:r w:rsidRPr="008B74CF">
        <w:rPr>
          <w:rFonts w:ascii="Arial" w:eastAsia="Times New Roman" w:hAnsi="Arial" w:cs="Arial"/>
          <w:color w:val="000000"/>
          <w:sz w:val="20"/>
          <w:szCs w:val="20"/>
          <w:lang w:eastAsia="pt-BR"/>
        </w:rPr>
        <w:t>frequentar</w:t>
      </w:r>
      <w:proofErr w:type="spellEnd"/>
      <w:r w:rsidRPr="008B74CF">
        <w:rPr>
          <w:rFonts w:ascii="Arial" w:eastAsia="Times New Roman" w:hAnsi="Arial" w:cs="Arial"/>
          <w:color w:val="000000"/>
          <w:sz w:val="20"/>
          <w:szCs w:val="20"/>
          <w:lang w:eastAsia="pt-BR"/>
        </w:rPr>
        <w:t xml:space="preserve"> estádios desportivos.         </w:t>
      </w:r>
      <w:r w:rsidRPr="008B74CF">
        <w:rPr>
          <w:rFonts w:ascii="Arial" w:eastAsia="Times New Roman" w:hAnsi="Arial" w:cs="Arial"/>
          <w:color w:val="000000"/>
          <w:sz w:val="20"/>
          <w:lang w:eastAsia="pt-BR"/>
        </w:rPr>
        <w:t> </w:t>
      </w:r>
      <w:hyperlink r:id="rId30"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7" w:name="art6"/>
      <w:bookmarkEnd w:id="37"/>
      <w:r w:rsidRPr="008B74CF">
        <w:rPr>
          <w:rFonts w:ascii="Arial" w:eastAsia="Times New Roman" w:hAnsi="Arial" w:cs="Arial"/>
          <w:color w:val="000000"/>
          <w:sz w:val="20"/>
          <w:szCs w:val="20"/>
          <w:lang w:eastAsia="pt-BR"/>
        </w:rPr>
        <w:t>Art. 6</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entidade responsável pela organização da competição, previamente ao seu início, designará o Ouvidor da Competição, fornecendo-lhe os meios de comunicação necessários ao amplo acesso dos torcedores.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8" w:name="art6§1"/>
      <w:bookmarkEnd w:id="38"/>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São deveres do Ouvidor da Competição recolher as sugestões, propostas e reclamações que receber dos torcedores, examiná-las e propor à respectiva entidade medidas necessárias ao aperfeiçoamento da competição e ao benefício do torcedor.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39" w:name="art6§2"/>
      <w:bookmarkEnd w:id="39"/>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É assegurado ao torcedor: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0" w:name="art6§2i"/>
      <w:bookmarkEnd w:id="40"/>
      <w:r w:rsidRPr="008B74CF">
        <w:rPr>
          <w:rFonts w:ascii="Arial" w:eastAsia="Times New Roman" w:hAnsi="Arial" w:cs="Arial"/>
          <w:color w:val="000000"/>
          <w:sz w:val="20"/>
          <w:szCs w:val="20"/>
          <w:lang w:eastAsia="pt-BR"/>
        </w:rPr>
        <w:t>I - o amplo acesso ao Ouvidor da Competição, mediante comunicação postal ou mensagem eletrônica;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1" w:name="art6§2ii"/>
      <w:bookmarkEnd w:id="41"/>
      <w:r w:rsidRPr="008B74CF">
        <w:rPr>
          <w:rFonts w:ascii="Arial" w:eastAsia="Times New Roman" w:hAnsi="Arial" w:cs="Arial"/>
          <w:color w:val="000000"/>
          <w:sz w:val="20"/>
          <w:szCs w:val="20"/>
          <w:lang w:eastAsia="pt-BR"/>
        </w:rPr>
        <w:t>II - o direito de receber do Ouvidor da Competição as respostas às sugestões, propostas e reclamações, que encaminhou, no prazo de trinta dias.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2" w:name="art6§3"/>
      <w:bookmarkEnd w:id="42"/>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Na hipótese de que trata o inciso II do §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 Ouvidor da Competição utilizará, prioritariamente, o mesmo meio de comunicação utilizado pelo torcedor para o encaminhamento de sua mensagem.</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3" w:name="art6§4."/>
      <w:bookmarkEnd w:id="43"/>
      <w:r w:rsidRPr="008B74CF">
        <w:rPr>
          <w:rFonts w:ascii="Arial" w:eastAsia="Times New Roman" w:hAnsi="Arial" w:cs="Arial"/>
          <w:strike/>
          <w:color w:val="000000"/>
          <w:sz w:val="20"/>
          <w:szCs w:val="20"/>
          <w:lang w:eastAsia="pt-BR"/>
        </w:rPr>
        <w:t>§ 4</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O sítio da internet em que forem publicadas as informações de que trata o parágrafo único do art. 5</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conterá, também, as manifestações e propostas do Ouvidor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4" w:name="art6§4"/>
      <w:bookmarkEnd w:id="44"/>
      <w:r w:rsidRPr="008B74CF">
        <w:rPr>
          <w:rFonts w:ascii="Arial" w:eastAsia="Times New Roman" w:hAnsi="Arial" w:cs="Arial"/>
          <w:color w:val="000000"/>
          <w:sz w:val="20"/>
          <w:szCs w:val="20"/>
          <w:lang w:eastAsia="pt-BR"/>
        </w:rPr>
        <w: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 sítio da internet em que forem publicadas as informações de que trata o §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conterá, também, as manifestações e propostas do Ouvidor da Competição.         </w:t>
      </w:r>
      <w:r w:rsidRPr="008B74CF">
        <w:rPr>
          <w:rFonts w:ascii="Arial" w:eastAsia="Times New Roman" w:hAnsi="Arial" w:cs="Arial"/>
          <w:color w:val="000000"/>
          <w:sz w:val="20"/>
          <w:lang w:eastAsia="pt-BR"/>
        </w:rPr>
        <w:t> </w:t>
      </w:r>
      <w:hyperlink r:id="rId31"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5" w:name="art6§5"/>
      <w:bookmarkEnd w:id="45"/>
      <w:r w:rsidRPr="008B74CF">
        <w:rPr>
          <w:rFonts w:ascii="Arial" w:eastAsia="Times New Roman" w:hAnsi="Arial" w:cs="Arial"/>
          <w:color w:val="000000"/>
          <w:sz w:val="20"/>
          <w:szCs w:val="20"/>
          <w:lang w:eastAsia="pt-BR"/>
        </w:rPr>
        <w: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função de Ouvidor da Competição poderá ser remunerada pelas entidades de prática desportiva participantes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6" w:name="art7"/>
      <w:bookmarkEnd w:id="46"/>
      <w:r w:rsidRPr="008B74CF">
        <w:rPr>
          <w:rFonts w:ascii="Arial" w:eastAsia="Times New Roman" w:hAnsi="Arial" w:cs="Arial"/>
          <w:color w:val="000000"/>
          <w:sz w:val="20"/>
          <w:szCs w:val="20"/>
          <w:lang w:eastAsia="pt-BR"/>
        </w:rPr>
        <w:t>Art. 7</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É direito do torcedor a divulgação, durante a realização da partida, da renda obtida pelo pagamento de ingressos e do número de espectadores pagantes e não-pagantes, por intermédio dos serviços de som e imagem instalados no estádio em que se realiza a partida, pela entidade responsável pela organização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7" w:name="art8"/>
      <w:bookmarkEnd w:id="47"/>
      <w:r w:rsidRPr="008B74CF">
        <w:rPr>
          <w:rFonts w:ascii="Arial" w:eastAsia="Times New Roman" w:hAnsi="Arial" w:cs="Arial"/>
          <w:color w:val="000000"/>
          <w:sz w:val="20"/>
          <w:szCs w:val="20"/>
          <w:lang w:eastAsia="pt-BR"/>
        </w:rPr>
        <w:t>Art. 8</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As competições de atletas profissionais de que participem entidades integrantes da organização desportiva do País deverão ser promovidas de acordo com calendário anual de eventos oficiais que: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8" w:name="art8i"/>
      <w:bookmarkEnd w:id="48"/>
      <w:r w:rsidRPr="008B74CF">
        <w:rPr>
          <w:rFonts w:ascii="Arial" w:eastAsia="Times New Roman" w:hAnsi="Arial" w:cs="Arial"/>
          <w:color w:val="000000"/>
          <w:sz w:val="20"/>
          <w:szCs w:val="20"/>
          <w:lang w:eastAsia="pt-BR"/>
        </w:rPr>
        <w:t>I - garanta às entidades de prática desportiva participação em competições durante pelo menos dez meses do ano;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49" w:name="art8ii"/>
      <w:bookmarkEnd w:id="49"/>
      <w:r w:rsidRPr="008B74CF">
        <w:rPr>
          <w:rFonts w:ascii="Arial" w:eastAsia="Times New Roman" w:hAnsi="Arial" w:cs="Arial"/>
          <w:color w:val="000000"/>
          <w:sz w:val="20"/>
          <w:szCs w:val="20"/>
          <w:lang w:eastAsia="pt-BR"/>
        </w:rPr>
        <w:t>II - adote, em pelo menos uma competição de âmbito nacional, sistema de disputa em que as equipes participantes conheçam, previamente ao seu início, a quantidade de partidas que disputarão, bem como seus adversários.</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50" w:name="capituloiii"/>
      <w:bookmarkEnd w:id="50"/>
      <w:r w:rsidRPr="008B74CF">
        <w:rPr>
          <w:rFonts w:ascii="Arial" w:eastAsia="Times New Roman" w:hAnsi="Arial" w:cs="Arial"/>
          <w:color w:val="000000"/>
          <w:sz w:val="20"/>
          <w:szCs w:val="20"/>
          <w:lang w:eastAsia="pt-BR"/>
        </w:rPr>
        <w:t>CAPÍTULO III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DO REGULAMENTO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1" w:name="art9."/>
      <w:bookmarkEnd w:id="51"/>
      <w:r w:rsidRPr="008B74CF">
        <w:rPr>
          <w:rFonts w:ascii="Arial" w:eastAsia="Times New Roman" w:hAnsi="Arial" w:cs="Arial"/>
          <w:strike/>
          <w:color w:val="000000"/>
          <w:sz w:val="20"/>
          <w:szCs w:val="20"/>
          <w:lang w:eastAsia="pt-BR"/>
        </w:rPr>
        <w:lastRenderedPageBreak/>
        <w:t>Art. 9</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É direito do torcedor que o regulamento, as tabelas da competição e o nome do Ouvidor da Competição sejam divulgados até sessenta dias antes de seu início, na forma do parágrafo único do art. 5</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szCs w:val="20"/>
          <w:lang w:eastAsia="pt-BR"/>
        </w:rPr>
        <w:t>.</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2" w:name="art9"/>
      <w:bookmarkEnd w:id="52"/>
      <w:r w:rsidRPr="008B74CF">
        <w:rPr>
          <w:rFonts w:ascii="Arial" w:eastAsia="Times New Roman" w:hAnsi="Arial" w:cs="Arial"/>
          <w:color w:val="000000"/>
          <w:sz w:val="20"/>
          <w:szCs w:val="20"/>
          <w:lang w:eastAsia="pt-BR"/>
        </w:rPr>
        <w:t>Art. 9</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É direito do torcedor que o regulamento, as tabelas da competição e o nome do Ouvidor da Competição sejam divulgados até 60 (sessenta) dias antes de seu início, na forma do §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w:t>
      </w:r>
      <w:r w:rsidRPr="008B74CF">
        <w:rPr>
          <w:rFonts w:ascii="Arial" w:eastAsia="Times New Roman" w:hAnsi="Arial" w:cs="Arial"/>
          <w:color w:val="000000"/>
          <w:sz w:val="20"/>
          <w:lang w:eastAsia="pt-BR"/>
        </w:rPr>
        <w:t> </w:t>
      </w:r>
      <w:hyperlink r:id="rId32"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3" w:name="art9§1"/>
      <w:bookmarkEnd w:id="53"/>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Nos dez dias subseqüentes à divulgação de que trata o</w:t>
      </w:r>
      <w:r w:rsidRPr="008B74CF">
        <w:rPr>
          <w:rFonts w:ascii="Arial" w:eastAsia="Times New Roman" w:hAnsi="Arial" w:cs="Arial"/>
          <w:color w:val="000000"/>
          <w:sz w:val="20"/>
          <w:lang w:eastAsia="pt-BR"/>
        </w:rPr>
        <w:t> </w:t>
      </w:r>
      <w:r w:rsidRPr="008B74CF">
        <w:rPr>
          <w:rFonts w:ascii="Arial" w:eastAsia="Times New Roman" w:hAnsi="Arial" w:cs="Arial"/>
          <w:b/>
          <w:bCs/>
          <w:color w:val="000000"/>
          <w:sz w:val="20"/>
          <w:szCs w:val="20"/>
          <w:lang w:eastAsia="pt-BR"/>
        </w:rPr>
        <w:t>caput</w:t>
      </w:r>
      <w:r w:rsidRPr="008B74CF">
        <w:rPr>
          <w:rFonts w:ascii="Arial" w:eastAsia="Times New Roman" w:hAnsi="Arial" w:cs="Arial"/>
          <w:color w:val="000000"/>
          <w:sz w:val="20"/>
          <w:szCs w:val="20"/>
          <w:lang w:eastAsia="pt-BR"/>
        </w:rPr>
        <w:t>, qualquer interessado poderá manifestar-se sobre o regulamento diretamente ao Ouvidor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4" w:name="art9§2"/>
      <w:bookmarkEnd w:id="54"/>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Ouvidor da Competição elaborará, em setenta e duas horas, relatório contendo as principais propostas e sugestões encaminhadas.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5" w:name="art9§3"/>
      <w:bookmarkEnd w:id="55"/>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Após o exame do relatório, a entidade responsável pela organização da competição decidirá, em quarenta e oito horas, motivadamente, sobre a conveniência da aceitação das propostas e sugestões relatadas.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6" w:name="art9§4."/>
      <w:bookmarkEnd w:id="56"/>
      <w:r w:rsidRPr="008B74CF">
        <w:rPr>
          <w:rFonts w:ascii="Arial" w:eastAsia="Times New Roman" w:hAnsi="Arial" w:cs="Arial"/>
          <w:strike/>
          <w:color w:val="000000"/>
          <w:sz w:val="20"/>
          <w:szCs w:val="20"/>
          <w:lang w:eastAsia="pt-BR"/>
        </w:rPr>
        <w:t>§ 4</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O regulamento definitivo da competição será divulgado, na forma do parágrafo único do art. 5</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szCs w:val="20"/>
          <w:lang w:eastAsia="pt-BR"/>
        </w:rPr>
        <w:t>, quarenta e cinco dias antes de seu início.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7" w:name="art9§4"/>
      <w:bookmarkEnd w:id="57"/>
      <w:r w:rsidRPr="008B74CF">
        <w:rPr>
          <w:rFonts w:ascii="Arial" w:eastAsia="Times New Roman" w:hAnsi="Arial" w:cs="Arial"/>
          <w:color w:val="000000"/>
          <w:sz w:val="20"/>
          <w:szCs w:val="20"/>
          <w:lang w:eastAsia="pt-BR"/>
        </w:rPr>
        <w: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 regulamento definitivo da competição será divulgado, na forma do §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45 (quarenta e cinco) dias antes de seu início.       </w:t>
      </w:r>
      <w:r w:rsidRPr="008B74CF">
        <w:rPr>
          <w:rFonts w:ascii="Arial" w:eastAsia="Times New Roman" w:hAnsi="Arial" w:cs="Arial"/>
          <w:color w:val="000000"/>
          <w:sz w:val="20"/>
          <w:lang w:eastAsia="pt-BR"/>
        </w:rPr>
        <w:t> </w:t>
      </w:r>
      <w:hyperlink r:id="rId33"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8" w:name="art9§5"/>
      <w:bookmarkEnd w:id="58"/>
      <w:r w:rsidRPr="008B74CF">
        <w:rPr>
          <w:rFonts w:ascii="Arial" w:eastAsia="Times New Roman" w:hAnsi="Arial" w:cs="Arial"/>
          <w:color w:val="000000"/>
          <w:sz w:val="20"/>
          <w:szCs w:val="20"/>
          <w:lang w:eastAsia="pt-BR"/>
        </w:rPr>
        <w: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xml:space="preserve">É vedado </w:t>
      </w:r>
      <w:proofErr w:type="gramStart"/>
      <w:r w:rsidRPr="008B74CF">
        <w:rPr>
          <w:rFonts w:ascii="Arial" w:eastAsia="Times New Roman" w:hAnsi="Arial" w:cs="Arial"/>
          <w:color w:val="000000"/>
          <w:sz w:val="20"/>
          <w:szCs w:val="20"/>
          <w:lang w:eastAsia="pt-BR"/>
        </w:rPr>
        <w:t>proceder</w:t>
      </w:r>
      <w:proofErr w:type="gramEnd"/>
      <w:r w:rsidRPr="008B74CF">
        <w:rPr>
          <w:rFonts w:ascii="Arial" w:eastAsia="Times New Roman" w:hAnsi="Arial" w:cs="Arial"/>
          <w:color w:val="000000"/>
          <w:sz w:val="20"/>
          <w:szCs w:val="20"/>
          <w:lang w:eastAsia="pt-BR"/>
        </w:rPr>
        <w:t xml:space="preserve"> alterações no regulamento da competição desde sua divulgação definitiva, salvo nas hipóteses de: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59" w:name="art9§5i"/>
      <w:bookmarkEnd w:id="59"/>
      <w:r w:rsidRPr="008B74CF">
        <w:rPr>
          <w:rFonts w:ascii="Arial" w:eastAsia="Times New Roman" w:hAnsi="Arial" w:cs="Arial"/>
          <w:color w:val="000000"/>
          <w:sz w:val="20"/>
          <w:szCs w:val="20"/>
          <w:lang w:eastAsia="pt-BR"/>
        </w:rPr>
        <w:t>I - apresentação de novo calendário anual de eventos oficiais para o ano subseqüente, desde que aprovado pelo Conselho Nacional do Esporte – CNE;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0" w:name="art9§5ii"/>
      <w:bookmarkEnd w:id="60"/>
      <w:r w:rsidRPr="008B74CF">
        <w:rPr>
          <w:rFonts w:ascii="Arial" w:eastAsia="Times New Roman" w:hAnsi="Arial" w:cs="Arial"/>
          <w:color w:val="000000"/>
          <w:sz w:val="20"/>
          <w:szCs w:val="20"/>
          <w:lang w:eastAsia="pt-BR"/>
        </w:rPr>
        <w:t>II - após dois anos de vigência do mesmo regulamento, observado o procedimento de que trata este artigo.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1" w:name="art9§6"/>
      <w:bookmarkEnd w:id="61"/>
      <w:r w:rsidRPr="008B74CF">
        <w:rPr>
          <w:rFonts w:ascii="Arial" w:eastAsia="Times New Roman" w:hAnsi="Arial" w:cs="Arial"/>
          <w:color w:val="000000"/>
          <w:sz w:val="20"/>
          <w:szCs w:val="20"/>
          <w:lang w:eastAsia="pt-BR"/>
        </w:rPr>
        <w:t>§ 6</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competição que vier a substituir outra, segundo o novo calendário anual de eventos oficiais apresentado para o ano subseqüente, deverá ter âmbito territorial diverso da competição a ser substituída.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2" w:name="art10"/>
      <w:bookmarkEnd w:id="62"/>
      <w:r w:rsidRPr="008B74CF">
        <w:rPr>
          <w:rFonts w:ascii="Arial" w:eastAsia="Times New Roman" w:hAnsi="Arial" w:cs="Arial"/>
          <w:color w:val="000000"/>
          <w:sz w:val="20"/>
          <w:szCs w:val="20"/>
          <w:lang w:eastAsia="pt-BR"/>
        </w:rPr>
        <w:t>Art. 10. É direito do torcedor que a participação das entidades de prática desportiva em competições organizadas pelas entidades de que trata 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seja exclusivamente em virtude de critério técnico previamente definido.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63" w:name="art10§1"/>
      <w:bookmarkEnd w:id="63"/>
      <w:r w:rsidRPr="008B74CF">
        <w:rPr>
          <w:rFonts w:ascii="Arial" w:eastAsia="Times New Roman" w:hAnsi="Arial" w:cs="Arial"/>
          <w:strike/>
          <w:color w:val="000000"/>
          <w:sz w:val="20"/>
          <w:szCs w:val="20"/>
          <w:lang w:eastAsia="pt-BR"/>
        </w:rPr>
        <w:t>§ 1</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Para os fins do disposto neste artigo, considera-se critério técnico a habilitação de entidade de prática desportiva em razão de colocação obtida em competição anterior.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64" w:name="art10§1."/>
      <w:bookmarkEnd w:id="64"/>
      <w:r w:rsidRPr="008B74CF">
        <w:rPr>
          <w:rFonts w:ascii="Times New Roman" w:eastAsia="Times New Roman" w:hAnsi="Times New Roman" w:cs="Times New Roman"/>
          <w:color w:val="000000"/>
          <w:sz w:val="24"/>
          <w:szCs w:val="24"/>
          <w:lang w:eastAsia="pt-BR"/>
        </w:rPr>
        <w:t>§ 1</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Para os fins do disposto neste artigo, considera-se critério técnico a habilitação de entidade de prática desportiva em razão de:         </w:t>
      </w:r>
      <w:hyperlink r:id="rId34" w:anchor="art40" w:history="1">
        <w:r w:rsidRPr="008B74CF">
          <w:rPr>
            <w:rFonts w:ascii="Times New Roman" w:eastAsia="Times New Roman" w:hAnsi="Times New Roman" w:cs="Times New Roman"/>
            <w:color w:val="0000FF"/>
            <w:sz w:val="24"/>
            <w:szCs w:val="24"/>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65" w:name="art10§1i"/>
      <w:bookmarkEnd w:id="65"/>
      <w:r w:rsidRPr="008B74CF">
        <w:rPr>
          <w:rFonts w:ascii="Times New Roman" w:eastAsia="Times New Roman" w:hAnsi="Times New Roman" w:cs="Times New Roman"/>
          <w:color w:val="000000"/>
          <w:sz w:val="24"/>
          <w:szCs w:val="24"/>
          <w:lang w:eastAsia="pt-BR"/>
        </w:rPr>
        <w:t>I - colocação obtida em competição anterior; e        </w:t>
      </w:r>
      <w:hyperlink r:id="rId35"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66" w:name="art10§1ii"/>
      <w:bookmarkEnd w:id="66"/>
      <w:r w:rsidRPr="008B74CF">
        <w:rPr>
          <w:rFonts w:ascii="Times New Roman" w:eastAsia="Times New Roman" w:hAnsi="Times New Roman" w:cs="Times New Roman"/>
          <w:color w:val="000000"/>
          <w:sz w:val="24"/>
          <w:szCs w:val="24"/>
          <w:lang w:eastAsia="pt-BR"/>
        </w:rPr>
        <w:t>II - cumprimento dos seguintes requisitos:         </w:t>
      </w:r>
      <w:hyperlink r:id="rId36"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67" w:name="art10§1iia"/>
      <w:bookmarkEnd w:id="67"/>
      <w:r w:rsidRPr="008B74CF">
        <w:rPr>
          <w:rFonts w:ascii="Times New Roman" w:eastAsia="Times New Roman" w:hAnsi="Times New Roman" w:cs="Times New Roman"/>
          <w:color w:val="000000"/>
          <w:sz w:val="24"/>
          <w:szCs w:val="24"/>
          <w:lang w:eastAsia="pt-BR"/>
        </w:rPr>
        <w:lastRenderedPageBreak/>
        <w:t>a) regularidade fiscal, atestada por meio de apresentação de Certidão Negativa de Débitos relativos a Créditos Tributários Federais e à Dívida Ativa da União - CND;        </w:t>
      </w:r>
      <w:hyperlink r:id="rId37"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68" w:name="art10§1iib"/>
      <w:bookmarkEnd w:id="68"/>
      <w:r w:rsidRPr="008B74CF">
        <w:rPr>
          <w:rFonts w:ascii="Times New Roman" w:eastAsia="Times New Roman" w:hAnsi="Times New Roman" w:cs="Times New Roman"/>
          <w:color w:val="000000"/>
          <w:sz w:val="24"/>
          <w:szCs w:val="24"/>
          <w:lang w:eastAsia="pt-BR"/>
        </w:rPr>
        <w:t>b) apresentação de certificado de regularidade do Fundo de Garantia do Tempo de Serviço - FGTS; e         </w:t>
      </w:r>
      <w:hyperlink r:id="rId38"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69" w:name="art10§1iic"/>
      <w:bookmarkEnd w:id="69"/>
      <w:r w:rsidRPr="008B74CF">
        <w:rPr>
          <w:rFonts w:ascii="Times New Roman" w:eastAsia="Times New Roman" w:hAnsi="Times New Roman" w:cs="Times New Roman"/>
          <w:color w:val="000000"/>
          <w:sz w:val="24"/>
          <w:szCs w:val="24"/>
          <w:lang w:eastAsia="pt-BR"/>
        </w:rPr>
        <w:t>c) comprovação de pagamento dos vencimentos acertados em contratos de trabalho e dos contratos de imagem dos atletas.        </w:t>
      </w:r>
      <w:hyperlink r:id="rId39"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0" w:name="art10§2"/>
      <w:bookmarkEnd w:id="70"/>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Fica vedada a adoção de qualquer outro critério, especialmente o convite, observado o disposto no</w:t>
      </w:r>
      <w:r w:rsidRPr="008B74CF">
        <w:rPr>
          <w:rFonts w:ascii="Arial" w:eastAsia="Times New Roman" w:hAnsi="Arial" w:cs="Arial"/>
          <w:color w:val="000000"/>
          <w:sz w:val="20"/>
          <w:lang w:eastAsia="pt-BR"/>
        </w:rPr>
        <w:t> </w:t>
      </w:r>
      <w:hyperlink r:id="rId40" w:anchor="art89" w:history="1">
        <w:r w:rsidRPr="008B74CF">
          <w:rPr>
            <w:rFonts w:ascii="Arial" w:eastAsia="Times New Roman" w:hAnsi="Arial" w:cs="Arial"/>
            <w:color w:val="0000FF"/>
            <w:sz w:val="20"/>
            <w:u w:val="single"/>
            <w:lang w:eastAsia="pt-BR"/>
          </w:rPr>
          <w:t xml:space="preserve">art. 89 da Lei nº 9.615, de 24 de março de </w:t>
        </w:r>
        <w:proofErr w:type="gramStart"/>
        <w:r w:rsidRPr="008B74CF">
          <w:rPr>
            <w:rFonts w:ascii="Arial" w:eastAsia="Times New Roman" w:hAnsi="Arial" w:cs="Arial"/>
            <w:color w:val="0000FF"/>
            <w:sz w:val="20"/>
            <w:u w:val="single"/>
            <w:lang w:eastAsia="pt-BR"/>
          </w:rPr>
          <w:t>1998.</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1" w:name="art10§3"/>
      <w:bookmarkEnd w:id="71"/>
      <w:r w:rsidRPr="008B74CF">
        <w:rPr>
          <w:rFonts w:ascii="Arial" w:eastAsia="Times New Roman" w:hAnsi="Arial" w:cs="Arial"/>
          <w:strike/>
          <w:color w:val="000000"/>
          <w:sz w:val="20"/>
          <w:szCs w:val="20"/>
          <w:lang w:eastAsia="pt-BR"/>
        </w:rPr>
        <w:t>§ 3</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Em campeonatos ou torneios regulares com mais de uma divisão, será observado o princípio do acesso e do descenso.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2" w:name="art10§3."/>
      <w:bookmarkEnd w:id="72"/>
      <w:r w:rsidRPr="008B74CF">
        <w:rPr>
          <w:rFonts w:ascii="Times New Roman" w:eastAsia="Times New Roman" w:hAnsi="Times New Roman" w:cs="Times New Roman"/>
          <w:color w:val="000000"/>
          <w:sz w:val="24"/>
          <w:szCs w:val="24"/>
          <w:lang w:eastAsia="pt-BR"/>
        </w:rPr>
        <w:t>§ 3</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Em campeonatos ou torneios regulares com mais de uma divisão, serão observados o princípio do acesso e do descenso e as seguintes determinações, sem prejuízo da perda de pontos, na forma do regulamento:          </w:t>
      </w:r>
      <w:hyperlink r:id="rId41" w:anchor="art40" w:history="1">
        <w:r w:rsidRPr="008B74CF">
          <w:rPr>
            <w:rFonts w:ascii="Times New Roman" w:eastAsia="Times New Roman" w:hAnsi="Times New Roman" w:cs="Times New Roman"/>
            <w:color w:val="0000FF"/>
            <w:sz w:val="24"/>
            <w:szCs w:val="24"/>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3" w:name="art10§3i"/>
      <w:bookmarkEnd w:id="73"/>
      <w:r w:rsidRPr="008B74CF">
        <w:rPr>
          <w:rFonts w:ascii="Times New Roman" w:eastAsia="Times New Roman" w:hAnsi="Times New Roman" w:cs="Times New Roman"/>
          <w:color w:val="000000"/>
          <w:sz w:val="24"/>
          <w:szCs w:val="24"/>
          <w:lang w:eastAsia="pt-BR"/>
        </w:rPr>
        <w:t>I - a entidade de prática desportiva que não cumprir todos os requisitos estabelecidos no inciso II do § 1</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deste artigo participará da divisão imediatamente inferior à que se encontra classificada;         </w:t>
      </w:r>
      <w:hyperlink r:id="rId42"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4" w:name="art10§3ii"/>
      <w:bookmarkEnd w:id="74"/>
      <w:r w:rsidRPr="008B74CF">
        <w:rPr>
          <w:rFonts w:ascii="Times New Roman" w:eastAsia="Times New Roman" w:hAnsi="Times New Roman" w:cs="Times New Roman"/>
          <w:color w:val="000000"/>
          <w:sz w:val="24"/>
          <w:szCs w:val="24"/>
          <w:lang w:eastAsia="pt-BR"/>
        </w:rPr>
        <w:t xml:space="preserve">II - a vaga desocupada pela entidade de prática desportiva rebaixada nos termos do inciso I deste parágrafo será ocupada por entidade de prática desportiva participante da divisão que receberá a entidade rebaixada nos termos do inciso I deste parágrafo, obedecida </w:t>
      </w:r>
      <w:proofErr w:type="gramStart"/>
      <w:r w:rsidRPr="008B74CF">
        <w:rPr>
          <w:rFonts w:ascii="Times New Roman" w:eastAsia="Times New Roman" w:hAnsi="Times New Roman" w:cs="Times New Roman"/>
          <w:color w:val="000000"/>
          <w:sz w:val="24"/>
          <w:szCs w:val="24"/>
          <w:lang w:eastAsia="pt-BR"/>
        </w:rPr>
        <w:t>a</w:t>
      </w:r>
      <w:proofErr w:type="gramEnd"/>
      <w:r w:rsidRPr="008B74CF">
        <w:rPr>
          <w:rFonts w:ascii="Times New Roman" w:eastAsia="Times New Roman" w:hAnsi="Times New Roman" w:cs="Times New Roman"/>
          <w:color w:val="000000"/>
          <w:sz w:val="24"/>
          <w:szCs w:val="24"/>
          <w:lang w:eastAsia="pt-BR"/>
        </w:rPr>
        <w:t xml:space="preserve"> ordem de classificação do campeonato do ano anterior e desde que cumpridos os requisitos exigidos no inciso II do § 1</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deste artigo.       </w:t>
      </w:r>
      <w:hyperlink r:id="rId43"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5" w:name="art10§4"/>
      <w:bookmarkEnd w:id="75"/>
      <w:r w:rsidRPr="008B74CF">
        <w:rPr>
          <w:rFonts w:ascii="Arial" w:eastAsia="Times New Roman" w:hAnsi="Arial" w:cs="Arial"/>
          <w:color w:val="000000"/>
          <w:sz w:val="20"/>
          <w:szCs w:val="20"/>
          <w:lang w:eastAsia="pt-BR"/>
        </w:rPr>
        <w: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Serão desconsideradas as partidas disputadas pela entidade de prática desportiva que não tenham atendido ao critério técnico previamente definido, inclusive para efeito de pontuação na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76" w:name="art10§5"/>
      <w:bookmarkEnd w:id="76"/>
      <w:r w:rsidRPr="008B74CF">
        <w:rPr>
          <w:rFonts w:ascii="Arial" w:eastAsia="Times New Roman" w:hAnsi="Arial" w:cs="Arial"/>
          <w:strike/>
          <w:color w:val="000000"/>
          <w:sz w:val="20"/>
          <w:szCs w:val="20"/>
          <w:lang w:eastAsia="pt-BR"/>
        </w:rPr>
        <w:t>§ 5</w:t>
      </w:r>
      <w:r w:rsidRPr="008B74CF">
        <w:rPr>
          <w:rFonts w:ascii="Arial" w:eastAsia="Times New Roman" w:hAnsi="Arial" w:cs="Arial"/>
          <w:strike/>
          <w:color w:val="000000"/>
          <w:sz w:val="20"/>
          <w:szCs w:val="20"/>
          <w:lang w:val="pt-PT" w:eastAsia="pt-BR"/>
        </w:rPr>
        <w:t>º</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Não configura ofensa ao disposto no</w:t>
      </w:r>
      <w:r w:rsidRPr="008B74CF">
        <w:rPr>
          <w:rFonts w:ascii="Arial" w:eastAsia="Times New Roman" w:hAnsi="Arial" w:cs="Arial"/>
          <w:strike/>
          <w:color w:val="000000"/>
          <w:sz w:val="20"/>
          <w:lang w:eastAsia="pt-BR"/>
        </w:rPr>
        <w:t> </w:t>
      </w:r>
      <w:r w:rsidRPr="008B74CF">
        <w:rPr>
          <w:rFonts w:ascii="Arial" w:eastAsia="Times New Roman" w:hAnsi="Arial" w:cs="Arial"/>
          <w:b/>
          <w:bCs/>
          <w:strike/>
          <w:color w:val="000000"/>
          <w:sz w:val="20"/>
          <w:szCs w:val="20"/>
          <w:lang w:eastAsia="pt-BR"/>
        </w:rPr>
        <w:t>caput</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 xml:space="preserve">a imposição de sanções decorrentes de irregularidades referente </w:t>
      </w:r>
      <w:proofErr w:type="gramStart"/>
      <w:r w:rsidRPr="008B74CF">
        <w:rPr>
          <w:rFonts w:ascii="Arial" w:eastAsia="Times New Roman" w:hAnsi="Arial" w:cs="Arial"/>
          <w:strike/>
          <w:color w:val="000000"/>
          <w:sz w:val="20"/>
          <w:szCs w:val="20"/>
          <w:lang w:eastAsia="pt-BR"/>
        </w:rPr>
        <w:t>a</w:t>
      </w:r>
      <w:proofErr w:type="gramEnd"/>
      <w:r w:rsidRPr="008B74CF">
        <w:rPr>
          <w:rFonts w:ascii="Arial" w:eastAsia="Times New Roman" w:hAnsi="Arial" w:cs="Arial"/>
          <w:strike/>
          <w:color w:val="000000"/>
          <w:sz w:val="20"/>
          <w:szCs w:val="20"/>
          <w:lang w:eastAsia="pt-BR"/>
        </w:rPr>
        <w:t xml:space="preserve"> responsabilidade financeira e gestão transparente e democrática previstas na Medida Provisória nº</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671, de 19 de março de 2015.        </w:t>
      </w:r>
      <w:r w:rsidRPr="008B74CF">
        <w:rPr>
          <w:rFonts w:ascii="Arial" w:eastAsia="Times New Roman" w:hAnsi="Arial" w:cs="Arial"/>
          <w:strike/>
          <w:color w:val="000000"/>
          <w:sz w:val="20"/>
          <w:lang w:eastAsia="pt-BR"/>
        </w:rPr>
        <w:t> </w:t>
      </w:r>
      <w:hyperlink r:id="rId44" w:anchor="art32" w:history="1">
        <w:r w:rsidRPr="008B74CF">
          <w:rPr>
            <w:rFonts w:ascii="Arial" w:eastAsia="Times New Roman" w:hAnsi="Arial" w:cs="Arial"/>
            <w:strike/>
            <w:color w:val="0000FF"/>
            <w:sz w:val="20"/>
            <w:u w:val="single"/>
            <w:lang w:eastAsia="pt-BR"/>
          </w:rPr>
          <w:t>(Incluído pela Medida Provisória nº 671,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7" w:name="art10§5."/>
      <w:bookmarkEnd w:id="77"/>
      <w:r w:rsidRPr="008B74CF">
        <w:rPr>
          <w:rFonts w:ascii="Times New Roman" w:eastAsia="Times New Roman" w:hAnsi="Times New Roman" w:cs="Times New Roman"/>
          <w:color w:val="000000"/>
          <w:sz w:val="24"/>
          <w:szCs w:val="24"/>
          <w:lang w:eastAsia="pt-BR"/>
        </w:rPr>
        <w:t>§ 5</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A comprovação da regularidade fiscal de que trata a alínea </w:t>
      </w:r>
      <w:r w:rsidRPr="008B74CF">
        <w:rPr>
          <w:rFonts w:ascii="Times New Roman" w:eastAsia="Times New Roman" w:hAnsi="Times New Roman" w:cs="Times New Roman"/>
          <w:i/>
          <w:iCs/>
          <w:color w:val="000000"/>
          <w:sz w:val="24"/>
          <w:szCs w:val="24"/>
          <w:lang w:eastAsia="pt-BR"/>
        </w:rPr>
        <w:t>a</w:t>
      </w:r>
      <w:r w:rsidRPr="008B74CF">
        <w:rPr>
          <w:rFonts w:ascii="Times New Roman" w:eastAsia="Times New Roman" w:hAnsi="Times New Roman" w:cs="Times New Roman"/>
          <w:color w:val="000000"/>
          <w:sz w:val="24"/>
          <w:szCs w:val="24"/>
          <w:lang w:eastAsia="pt-BR"/>
        </w:rPr>
        <w:t> do inciso II do § 1</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deste artigo poderá ser feita mediante a apresentação de Certidão Positiva com Efeitos de Negativa de Débitos relativos a Créditos Tributários Federais e à Dívida Ativa da União - CPEND.       </w:t>
      </w:r>
      <w:hyperlink r:id="rId45"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8" w:name="art10§6"/>
      <w:bookmarkEnd w:id="78"/>
      <w:r w:rsidRPr="008B74CF">
        <w:rPr>
          <w:rFonts w:ascii="Times New Roman" w:eastAsia="Times New Roman" w:hAnsi="Times New Roman" w:cs="Times New Roman"/>
          <w:color w:val="000000"/>
          <w:sz w:val="24"/>
          <w:szCs w:val="24"/>
          <w:lang w:eastAsia="pt-BR"/>
        </w:rPr>
        <w:t>§ 6</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(VETADO).      </w:t>
      </w:r>
      <w:hyperlink r:id="rId46"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79" w:name="art10§7"/>
      <w:bookmarkEnd w:id="79"/>
      <w:r w:rsidRPr="008B74CF">
        <w:rPr>
          <w:rFonts w:ascii="Times New Roman" w:eastAsia="Times New Roman" w:hAnsi="Times New Roman" w:cs="Times New Roman"/>
          <w:color w:val="000000"/>
          <w:sz w:val="24"/>
          <w:szCs w:val="24"/>
          <w:lang w:eastAsia="pt-BR"/>
        </w:rPr>
        <w:t>§ 7</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(VETADO).       </w:t>
      </w:r>
      <w:hyperlink r:id="rId47"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80" w:name="art10§8"/>
      <w:bookmarkEnd w:id="80"/>
      <w:r w:rsidRPr="008B74CF">
        <w:rPr>
          <w:rFonts w:ascii="Times New Roman" w:eastAsia="Times New Roman" w:hAnsi="Times New Roman" w:cs="Times New Roman"/>
          <w:color w:val="000000"/>
          <w:sz w:val="24"/>
          <w:szCs w:val="24"/>
          <w:lang w:eastAsia="pt-BR"/>
        </w:rPr>
        <w:t>§ 8</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(VETADO).        </w:t>
      </w:r>
      <w:hyperlink r:id="rId48" w:anchor="art40" w:history="1">
        <w:r w:rsidRPr="008B74CF">
          <w:rPr>
            <w:rFonts w:ascii="Times New Roman" w:eastAsia="Times New Roman" w:hAnsi="Times New Roman" w:cs="Times New Roman"/>
            <w:color w:val="0000FF"/>
            <w:sz w:val="24"/>
            <w:szCs w:val="24"/>
            <w:u w:val="single"/>
            <w:lang w:eastAsia="pt-BR"/>
          </w:rPr>
          <w:t>(Incluído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1" w:name="art11"/>
      <w:bookmarkEnd w:id="81"/>
      <w:r w:rsidRPr="008B74CF">
        <w:rPr>
          <w:rFonts w:ascii="Arial" w:eastAsia="Times New Roman" w:hAnsi="Arial" w:cs="Arial"/>
          <w:color w:val="000000"/>
          <w:sz w:val="20"/>
          <w:szCs w:val="20"/>
          <w:lang w:eastAsia="pt-BR"/>
        </w:rPr>
        <w:lastRenderedPageBreak/>
        <w:t>Art. 11. É direito do torcedor que o árbitro e seus auxiliares entreguem, em até quatro horas contadas do término da partida, a súmula e os relatórios da partida ao representante da entidade responsável pela organização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2" w:name="art11§1"/>
      <w:bookmarkEnd w:id="82"/>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Em casos excepcionais, de grave tumulto ou necessidade de laudo médico, os relatórios da partida poderão ser complementados em até vinte e quatro horas após o seu término.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3" w:name="art11§2"/>
      <w:bookmarkEnd w:id="83"/>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xml:space="preserve">A súmula e os relatórios da partida serão elaborados em três vias, de igual teor e forma, </w:t>
      </w:r>
      <w:proofErr w:type="gramStart"/>
      <w:r w:rsidRPr="008B74CF">
        <w:rPr>
          <w:rFonts w:ascii="Arial" w:eastAsia="Times New Roman" w:hAnsi="Arial" w:cs="Arial"/>
          <w:color w:val="000000"/>
          <w:sz w:val="20"/>
          <w:szCs w:val="20"/>
          <w:lang w:eastAsia="pt-BR"/>
        </w:rPr>
        <w:t>devidamente assinadas pelo árbitro, auxiliares e pelo representante da entidade responsável pela organização da competição</w:t>
      </w:r>
      <w:proofErr w:type="gramEnd"/>
      <w:r w:rsidRPr="008B74CF">
        <w:rPr>
          <w:rFonts w:ascii="Arial" w:eastAsia="Times New Roman" w:hAnsi="Arial" w:cs="Arial"/>
          <w:color w:val="000000"/>
          <w:sz w:val="20"/>
          <w:szCs w:val="20"/>
          <w:lang w:eastAsia="pt-BR"/>
        </w:rPr>
        <w:t>.</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4" w:name="art11§3"/>
      <w:bookmarkEnd w:id="84"/>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primeira via será acondicionada em envelope lacrado e ficará na posse de representante da entidade responsável pela organização da competição, que a encaminhará ao setor competente da respectiva entidade até as treze horas do primeiro dia útil subseqüente.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5" w:name="art11§4"/>
      <w:bookmarkEnd w:id="85"/>
      <w:r w:rsidRPr="008B74CF">
        <w:rPr>
          <w:rFonts w:ascii="Arial" w:eastAsia="Times New Roman" w:hAnsi="Arial" w:cs="Arial"/>
          <w:color w:val="000000"/>
          <w:sz w:val="20"/>
          <w:szCs w:val="20"/>
          <w:lang w:eastAsia="pt-BR"/>
        </w:rPr>
        <w: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lacre de que trata o §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será assinado pelo árbitro e seus auxiliares.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6" w:name="art11§5"/>
      <w:bookmarkEnd w:id="86"/>
      <w:r w:rsidRPr="008B74CF">
        <w:rPr>
          <w:rFonts w:ascii="Arial" w:eastAsia="Times New Roman" w:hAnsi="Arial" w:cs="Arial"/>
          <w:color w:val="000000"/>
          <w:sz w:val="20"/>
          <w:szCs w:val="20"/>
          <w:lang w:eastAsia="pt-BR"/>
        </w:rPr>
        <w: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segunda via ficará na posse do árbitro da partida, servindo-lhe como recibo.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7" w:name="art11§6"/>
      <w:bookmarkEnd w:id="87"/>
      <w:r w:rsidRPr="008B74CF">
        <w:rPr>
          <w:rFonts w:ascii="Arial" w:eastAsia="Times New Roman" w:hAnsi="Arial" w:cs="Arial"/>
          <w:color w:val="000000"/>
          <w:sz w:val="20"/>
          <w:szCs w:val="20"/>
          <w:lang w:eastAsia="pt-BR"/>
        </w:rPr>
        <w:t>§ 6</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terceira via ficará na posse do representante da entidade responsável pela organização da competição, que a encaminhará ao Ouvidor da Competição até as treze horas do primeiro dia útil subseqüente, para imediata divulgação.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8" w:name="art12."/>
      <w:bookmarkEnd w:id="88"/>
      <w:r w:rsidRPr="008B74CF">
        <w:rPr>
          <w:rFonts w:ascii="Arial" w:eastAsia="Times New Roman" w:hAnsi="Arial" w:cs="Arial"/>
          <w:strike/>
          <w:color w:val="000000"/>
          <w:sz w:val="20"/>
          <w:szCs w:val="20"/>
          <w:lang w:eastAsia="pt-BR"/>
        </w:rPr>
        <w:t>Art. 12. A entidade responsável pela organização da competição dará publicidade à súmula e aos relatórios da partida no sítio de que trata o parágrafo único do art. 5</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 xml:space="preserve">até </w:t>
      </w:r>
      <w:proofErr w:type="gramStart"/>
      <w:r w:rsidRPr="008B74CF">
        <w:rPr>
          <w:rFonts w:ascii="Arial" w:eastAsia="Times New Roman" w:hAnsi="Arial" w:cs="Arial"/>
          <w:strike/>
          <w:color w:val="000000"/>
          <w:sz w:val="20"/>
          <w:szCs w:val="20"/>
          <w:lang w:eastAsia="pt-BR"/>
        </w:rPr>
        <w:t>as quatorze</w:t>
      </w:r>
      <w:proofErr w:type="gramEnd"/>
      <w:r w:rsidRPr="008B74CF">
        <w:rPr>
          <w:rFonts w:ascii="Arial" w:eastAsia="Times New Roman" w:hAnsi="Arial" w:cs="Arial"/>
          <w:strike/>
          <w:color w:val="000000"/>
          <w:sz w:val="20"/>
          <w:szCs w:val="20"/>
          <w:lang w:eastAsia="pt-BR"/>
        </w:rPr>
        <w:t xml:space="preserve"> horas do primeiro dia útil subseqüente ao da realização da partida.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89" w:name="art12"/>
      <w:bookmarkEnd w:id="89"/>
      <w:r w:rsidRPr="008B74CF">
        <w:rPr>
          <w:rFonts w:ascii="Arial" w:eastAsia="Times New Roman" w:hAnsi="Arial" w:cs="Arial"/>
          <w:color w:val="000000"/>
          <w:sz w:val="20"/>
          <w:szCs w:val="20"/>
          <w:lang w:eastAsia="pt-BR"/>
        </w:rPr>
        <w:t>Art. 12.  A entidade responsável pela organização da competição dará publicidade à súmula e aos relatórios da partida no sítio de que trata o §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até as 14 (quatorze) horas do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xml:space="preserve">(terceiro) dia útil </w:t>
      </w:r>
      <w:proofErr w:type="spellStart"/>
      <w:r w:rsidRPr="008B74CF">
        <w:rPr>
          <w:rFonts w:ascii="Arial" w:eastAsia="Times New Roman" w:hAnsi="Arial" w:cs="Arial"/>
          <w:color w:val="000000"/>
          <w:sz w:val="20"/>
          <w:szCs w:val="20"/>
          <w:lang w:eastAsia="pt-BR"/>
        </w:rPr>
        <w:t>subsequente</w:t>
      </w:r>
      <w:proofErr w:type="spellEnd"/>
      <w:r w:rsidRPr="008B74CF">
        <w:rPr>
          <w:rFonts w:ascii="Arial" w:eastAsia="Times New Roman" w:hAnsi="Arial" w:cs="Arial"/>
          <w:color w:val="000000"/>
          <w:sz w:val="20"/>
          <w:szCs w:val="20"/>
          <w:lang w:eastAsia="pt-BR"/>
        </w:rPr>
        <w:t xml:space="preserve"> ao da realização da partida.</w:t>
      </w:r>
      <w:r w:rsidRPr="008B74CF">
        <w:rPr>
          <w:rFonts w:ascii="Arial" w:eastAsia="Times New Roman" w:hAnsi="Arial" w:cs="Arial"/>
          <w:color w:val="000000"/>
          <w:sz w:val="20"/>
          <w:lang w:eastAsia="pt-BR"/>
        </w:rPr>
        <w:t> </w:t>
      </w:r>
      <w:hyperlink r:id="rId49"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90" w:name="capituloiv"/>
      <w:bookmarkEnd w:id="90"/>
      <w:r w:rsidRPr="008B74CF">
        <w:rPr>
          <w:rFonts w:ascii="Arial" w:eastAsia="Times New Roman" w:hAnsi="Arial" w:cs="Arial"/>
          <w:color w:val="000000"/>
          <w:sz w:val="20"/>
          <w:szCs w:val="20"/>
          <w:lang w:eastAsia="pt-BR"/>
        </w:rPr>
        <w:t>CAPÍTULO IV</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 SEGURANÇA DO TORCEDOR PARTÍCIPE DO EVENTO ESPORTIVO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1" w:name="art13"/>
      <w:bookmarkEnd w:id="91"/>
      <w:r w:rsidRPr="008B74CF">
        <w:rPr>
          <w:rFonts w:ascii="Arial" w:eastAsia="Times New Roman" w:hAnsi="Arial" w:cs="Arial"/>
          <w:color w:val="000000"/>
          <w:sz w:val="20"/>
          <w:szCs w:val="20"/>
          <w:lang w:eastAsia="pt-BR"/>
        </w:rPr>
        <w:t>Art. 13. O torcedor tem direito a segurança nos locais onde são realizados os eventos esportivos antes, durante e após a realização das partidas.</w:t>
      </w:r>
      <w:r w:rsidRPr="008B74CF">
        <w:rPr>
          <w:rFonts w:ascii="Arial" w:eastAsia="Times New Roman" w:hAnsi="Arial" w:cs="Arial"/>
          <w:color w:val="000000"/>
          <w:sz w:val="20"/>
          <w:lang w:eastAsia="pt-BR"/>
        </w:rPr>
        <w:t> </w:t>
      </w:r>
      <w:hyperlink r:id="rId50" w:anchor="art44" w:history="1">
        <w:r w:rsidRPr="008B74CF">
          <w:rPr>
            <w:rFonts w:ascii="Arial" w:eastAsia="Times New Roman" w:hAnsi="Arial" w:cs="Arial"/>
            <w:color w:val="0000FF"/>
            <w:sz w:val="20"/>
            <w:u w:val="single"/>
            <w:lang w:eastAsia="pt-BR"/>
          </w:rPr>
          <w:t>(Vigência)</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92" w:name="art13p"/>
      <w:bookmarkEnd w:id="92"/>
      <w:r w:rsidRPr="008B74CF">
        <w:rPr>
          <w:rFonts w:ascii="Arial" w:eastAsia="Times New Roman" w:hAnsi="Arial" w:cs="Arial"/>
          <w:color w:val="000000"/>
          <w:sz w:val="20"/>
          <w:szCs w:val="20"/>
          <w:lang w:eastAsia="pt-BR"/>
        </w:rPr>
        <w:t xml:space="preserve">Parágrafo único. Será </w:t>
      </w:r>
      <w:proofErr w:type="gramStart"/>
      <w:r w:rsidRPr="008B74CF">
        <w:rPr>
          <w:rFonts w:ascii="Arial" w:eastAsia="Times New Roman" w:hAnsi="Arial" w:cs="Arial"/>
          <w:color w:val="000000"/>
          <w:sz w:val="20"/>
          <w:szCs w:val="20"/>
          <w:lang w:eastAsia="pt-BR"/>
        </w:rPr>
        <w:t>assegurado</w:t>
      </w:r>
      <w:proofErr w:type="gramEnd"/>
      <w:r w:rsidRPr="008B74CF">
        <w:rPr>
          <w:rFonts w:ascii="Arial" w:eastAsia="Times New Roman" w:hAnsi="Arial" w:cs="Arial"/>
          <w:color w:val="000000"/>
          <w:sz w:val="20"/>
          <w:szCs w:val="20"/>
          <w:lang w:eastAsia="pt-BR"/>
        </w:rPr>
        <w:t xml:space="preserve"> acessibilidade ao torcedor portador de deficiência ou com mobilidade reduzida.</w:t>
      </w:r>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3" w:name="art13a"/>
      <w:bookmarkEnd w:id="93"/>
      <w:r w:rsidRPr="008B74CF">
        <w:rPr>
          <w:rFonts w:ascii="Arial" w:eastAsia="Times New Roman" w:hAnsi="Arial" w:cs="Arial"/>
          <w:color w:val="000000"/>
          <w:sz w:val="20"/>
          <w:szCs w:val="20"/>
          <w:lang w:eastAsia="pt-BR"/>
        </w:rPr>
        <w:t>Art. 13-A.  São condições de acesso e permanência do torcedor no recinto esportivo, sem prejuízo de outras condições previstas em lei:  </w:t>
      </w:r>
      <w:hyperlink r:id="rId51"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4" w:name="art13ai"/>
      <w:bookmarkEnd w:id="94"/>
      <w:r w:rsidRPr="008B74CF">
        <w:rPr>
          <w:rFonts w:ascii="Arial" w:eastAsia="Times New Roman" w:hAnsi="Arial" w:cs="Arial"/>
          <w:color w:val="000000"/>
          <w:sz w:val="20"/>
          <w:szCs w:val="20"/>
          <w:lang w:eastAsia="pt-BR"/>
        </w:rPr>
        <w:t>I - estar na posse de ingresso válido; </w:t>
      </w:r>
      <w:hyperlink r:id="rId52"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5" w:name="art13aii"/>
      <w:bookmarkEnd w:id="95"/>
      <w:r w:rsidRPr="008B74CF">
        <w:rPr>
          <w:rFonts w:ascii="Arial" w:eastAsia="Times New Roman" w:hAnsi="Arial" w:cs="Arial"/>
          <w:color w:val="000000"/>
          <w:sz w:val="20"/>
          <w:szCs w:val="20"/>
          <w:lang w:eastAsia="pt-BR"/>
        </w:rPr>
        <w:t>II - não portar objetos, bebidas ou substâncias proibidas ou suscetíveis de gerar ou possibilitar a prática de atos de violência; </w:t>
      </w:r>
      <w:hyperlink r:id="rId53"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6" w:name="art13aiii"/>
      <w:bookmarkEnd w:id="96"/>
      <w:r w:rsidRPr="008B74CF">
        <w:rPr>
          <w:rFonts w:ascii="Arial" w:eastAsia="Times New Roman" w:hAnsi="Arial" w:cs="Arial"/>
          <w:color w:val="000000"/>
          <w:sz w:val="20"/>
          <w:szCs w:val="20"/>
          <w:lang w:eastAsia="pt-BR"/>
        </w:rPr>
        <w:t>III - consentir com a revista pessoal de prevenção e segurança; </w:t>
      </w:r>
      <w:hyperlink r:id="rId54"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7" w:name="art13aiv"/>
      <w:bookmarkEnd w:id="97"/>
      <w:r w:rsidRPr="008B74CF">
        <w:rPr>
          <w:rFonts w:ascii="Arial" w:eastAsia="Times New Roman" w:hAnsi="Arial" w:cs="Arial"/>
          <w:color w:val="000000"/>
          <w:sz w:val="20"/>
          <w:szCs w:val="20"/>
          <w:lang w:eastAsia="pt-BR"/>
        </w:rPr>
        <w:t>IV - não portar ou ostentar cartazes, bandeiras, símbolos ou outros sinais com mensagens ofensivas, inclusive de caráter racista ou xenófobo; </w:t>
      </w:r>
      <w:hyperlink r:id="rId55"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8" w:name="art13av"/>
      <w:bookmarkEnd w:id="98"/>
      <w:r w:rsidRPr="008B74CF">
        <w:rPr>
          <w:rFonts w:ascii="Arial" w:eastAsia="Times New Roman" w:hAnsi="Arial" w:cs="Arial"/>
          <w:color w:val="000000"/>
          <w:sz w:val="20"/>
          <w:szCs w:val="20"/>
          <w:lang w:eastAsia="pt-BR"/>
        </w:rPr>
        <w:lastRenderedPageBreak/>
        <w:t>V - não entoar cânticos discriminatórios, racistas ou xenófobos; </w:t>
      </w:r>
      <w:hyperlink r:id="rId56"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99" w:name="art13avi"/>
      <w:bookmarkEnd w:id="99"/>
      <w:r w:rsidRPr="008B74CF">
        <w:rPr>
          <w:rFonts w:ascii="Arial" w:eastAsia="Times New Roman" w:hAnsi="Arial" w:cs="Arial"/>
          <w:color w:val="000000"/>
          <w:sz w:val="20"/>
          <w:szCs w:val="20"/>
          <w:lang w:eastAsia="pt-BR"/>
        </w:rPr>
        <w:t>VI - não arremessar objetos, de qualquer natureza, no interior do recinto esportivo; </w:t>
      </w:r>
      <w:hyperlink r:id="rId57"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0" w:name="art13avii"/>
      <w:bookmarkEnd w:id="100"/>
      <w:r w:rsidRPr="008B74CF">
        <w:rPr>
          <w:rFonts w:ascii="Arial" w:eastAsia="Times New Roman" w:hAnsi="Arial" w:cs="Arial"/>
          <w:color w:val="000000"/>
          <w:sz w:val="20"/>
          <w:szCs w:val="20"/>
          <w:lang w:eastAsia="pt-BR"/>
        </w:rPr>
        <w:t>VII - não portar ou utilizar fogos de artifício ou quaisquer outros engenhos pirotécnicos ou produtores de efeitos análogos; </w:t>
      </w:r>
      <w:hyperlink r:id="rId58"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1" w:name="art13aviii"/>
      <w:bookmarkEnd w:id="101"/>
      <w:r w:rsidRPr="008B74CF">
        <w:rPr>
          <w:rFonts w:ascii="Arial" w:eastAsia="Times New Roman" w:hAnsi="Arial" w:cs="Arial"/>
          <w:color w:val="000000"/>
          <w:sz w:val="20"/>
          <w:szCs w:val="20"/>
          <w:lang w:eastAsia="pt-BR"/>
        </w:rPr>
        <w:t>VIII - não incitar e não praticar atos de violência no estádio, qualquer que seja a sua natureza; e  </w:t>
      </w:r>
      <w:hyperlink r:id="rId59"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2" w:name="art13aix"/>
      <w:bookmarkEnd w:id="102"/>
      <w:r w:rsidRPr="008B74CF">
        <w:rPr>
          <w:rFonts w:ascii="Arial" w:eastAsia="Times New Roman" w:hAnsi="Arial" w:cs="Arial"/>
          <w:color w:val="000000"/>
          <w:sz w:val="20"/>
          <w:szCs w:val="20"/>
          <w:lang w:eastAsia="pt-BR"/>
        </w:rPr>
        <w:t>IX - não invadir e não incitar a invasão, de qualquer forma, da área restrita aos competidores. </w:t>
      </w:r>
      <w:hyperlink r:id="rId60"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103" w:name="art13ax"/>
      <w:bookmarkEnd w:id="103"/>
      <w:r w:rsidRPr="008B74CF">
        <w:rPr>
          <w:rFonts w:ascii="Arial" w:eastAsia="Times New Roman" w:hAnsi="Arial" w:cs="Arial"/>
          <w:color w:val="000000"/>
          <w:sz w:val="20"/>
          <w:szCs w:val="20"/>
          <w:lang w:eastAsia="pt-BR"/>
        </w:rPr>
        <w:t>X - não utilizar bandeiras, inclusive com mastro de bambu ou similares, para outros fins que não o da manifestação festiva e amigável.</w:t>
      </w:r>
      <w:r w:rsidRPr="008B74CF">
        <w:rPr>
          <w:rFonts w:ascii="Arial" w:eastAsia="Times New Roman" w:hAnsi="Arial" w:cs="Arial"/>
          <w:color w:val="000000"/>
          <w:sz w:val="20"/>
          <w:lang w:eastAsia="pt-BR"/>
        </w:rPr>
        <w:t> </w:t>
      </w:r>
      <w:hyperlink r:id="rId61" w:anchor="art50" w:history="1">
        <w:r w:rsidRPr="008B74CF">
          <w:rPr>
            <w:rFonts w:ascii="Arial" w:eastAsia="Times New Roman" w:hAnsi="Arial" w:cs="Arial"/>
            <w:color w:val="0000FF"/>
            <w:sz w:val="20"/>
            <w:u w:val="single"/>
            <w:lang w:eastAsia="pt-BR"/>
          </w:rPr>
          <w:t xml:space="preserve">(Incluído pela Lei nº 12.663, de </w:t>
        </w:r>
        <w:proofErr w:type="gramStart"/>
        <w:r w:rsidRPr="008B74CF">
          <w:rPr>
            <w:rFonts w:ascii="Arial" w:eastAsia="Times New Roman" w:hAnsi="Arial" w:cs="Arial"/>
            <w:color w:val="0000FF"/>
            <w:sz w:val="20"/>
            <w:u w:val="single"/>
            <w:lang w:eastAsia="pt-BR"/>
          </w:rPr>
          <w:t>2012).</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4" w:name="art13ap"/>
      <w:bookmarkEnd w:id="104"/>
      <w:r w:rsidRPr="008B74CF">
        <w:rPr>
          <w:rFonts w:ascii="Arial" w:eastAsia="Times New Roman" w:hAnsi="Arial" w:cs="Arial"/>
          <w:color w:val="000000"/>
          <w:sz w:val="20"/>
          <w:szCs w:val="20"/>
          <w:lang w:eastAsia="pt-BR"/>
        </w:rPr>
        <w:t>Parágrafo único.  O não cumprimento das condições estabelecidas neste artigo implicará a impossibilidade de ingresso do torcedor ao recinto esportivo, ou, se for o caso, o seu afastamento imediato do recinto, sem prejuízo de outras sanções administrativas, civis ou penais eventualmente cabíveis.</w:t>
      </w:r>
      <w:r w:rsidRPr="008B74CF">
        <w:rPr>
          <w:rFonts w:ascii="Arial" w:eastAsia="Times New Roman" w:hAnsi="Arial" w:cs="Arial"/>
          <w:color w:val="000000"/>
          <w:sz w:val="20"/>
          <w:lang w:eastAsia="pt-BR"/>
        </w:rPr>
        <w:t> </w:t>
      </w:r>
      <w:hyperlink r:id="rId62"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5" w:name="art14"/>
      <w:bookmarkEnd w:id="105"/>
      <w:r w:rsidRPr="008B74CF">
        <w:rPr>
          <w:rFonts w:ascii="Arial" w:eastAsia="Times New Roman" w:hAnsi="Arial" w:cs="Arial"/>
          <w:color w:val="000000"/>
          <w:sz w:val="20"/>
          <w:szCs w:val="20"/>
          <w:lang w:eastAsia="pt-BR"/>
        </w:rPr>
        <w:t>Art. 14. Sem prejuízo do disposto nos</w:t>
      </w:r>
      <w:r w:rsidRPr="008B74CF">
        <w:rPr>
          <w:rFonts w:ascii="Arial" w:eastAsia="Times New Roman" w:hAnsi="Arial" w:cs="Arial"/>
          <w:color w:val="000000"/>
          <w:sz w:val="20"/>
          <w:lang w:eastAsia="pt-BR"/>
        </w:rPr>
        <w:t> </w:t>
      </w:r>
      <w:proofErr w:type="spellStart"/>
      <w:r w:rsidRPr="008B74CF">
        <w:rPr>
          <w:rFonts w:ascii="Arial" w:eastAsia="Times New Roman" w:hAnsi="Arial" w:cs="Arial"/>
          <w:color w:val="000000"/>
          <w:sz w:val="20"/>
          <w:szCs w:val="20"/>
          <w:lang w:eastAsia="pt-BR"/>
        </w:rPr>
        <w:fldChar w:fldCharType="begin"/>
      </w:r>
      <w:r w:rsidRPr="008B74CF">
        <w:rPr>
          <w:rFonts w:ascii="Arial" w:eastAsia="Times New Roman" w:hAnsi="Arial" w:cs="Arial"/>
          <w:color w:val="000000"/>
          <w:sz w:val="20"/>
          <w:szCs w:val="20"/>
          <w:lang w:eastAsia="pt-BR"/>
        </w:rPr>
        <w:instrText xml:space="preserve"> HYPERLINK "http://www.planalto.gov.br/ccivil_03/Leis/L8078.htm" \l "art12" </w:instrText>
      </w:r>
      <w:r w:rsidRPr="008B74CF">
        <w:rPr>
          <w:rFonts w:ascii="Arial" w:eastAsia="Times New Roman" w:hAnsi="Arial" w:cs="Arial"/>
          <w:color w:val="000000"/>
          <w:sz w:val="20"/>
          <w:szCs w:val="20"/>
          <w:lang w:eastAsia="pt-BR"/>
        </w:rPr>
        <w:fldChar w:fldCharType="separate"/>
      </w:r>
      <w:r w:rsidRPr="008B74CF">
        <w:rPr>
          <w:rFonts w:ascii="Arial" w:eastAsia="Times New Roman" w:hAnsi="Arial" w:cs="Arial"/>
          <w:color w:val="0000FF"/>
          <w:sz w:val="20"/>
          <w:u w:val="single"/>
          <w:lang w:eastAsia="pt-BR"/>
        </w:rPr>
        <w:t>arts</w:t>
      </w:r>
      <w:proofErr w:type="spellEnd"/>
      <w:r w:rsidRPr="008B74CF">
        <w:rPr>
          <w:rFonts w:ascii="Arial" w:eastAsia="Times New Roman" w:hAnsi="Arial" w:cs="Arial"/>
          <w:color w:val="0000FF"/>
          <w:sz w:val="20"/>
          <w:u w:val="single"/>
          <w:lang w:eastAsia="pt-BR"/>
        </w:rPr>
        <w:t>. 12 a 14 da Lei nº 8.078, de 11 de setembro de 199</w:t>
      </w:r>
      <w:r w:rsidRPr="008B74CF">
        <w:rPr>
          <w:rFonts w:ascii="Arial" w:eastAsia="Times New Roman" w:hAnsi="Arial" w:cs="Arial"/>
          <w:color w:val="000000"/>
          <w:sz w:val="20"/>
          <w:szCs w:val="20"/>
          <w:lang w:eastAsia="pt-BR"/>
        </w:rPr>
        <w:fldChar w:fldCharType="end"/>
      </w:r>
      <w:proofErr w:type="gramStart"/>
      <w:r w:rsidRPr="008B74CF">
        <w:rPr>
          <w:rFonts w:ascii="Arial" w:eastAsia="Times New Roman" w:hAnsi="Arial" w:cs="Arial"/>
          <w:color w:val="000000"/>
          <w:sz w:val="20"/>
          <w:szCs w:val="20"/>
          <w:lang w:eastAsia="pt-BR"/>
        </w:rPr>
        <w:t>0</w:t>
      </w:r>
      <w:proofErr w:type="gramEnd"/>
      <w:r w:rsidRPr="008B74CF">
        <w:rPr>
          <w:rFonts w:ascii="Arial" w:eastAsia="Times New Roman" w:hAnsi="Arial" w:cs="Arial"/>
          <w:color w:val="000000"/>
          <w:sz w:val="20"/>
          <w:szCs w:val="20"/>
          <w:lang w:eastAsia="pt-BR"/>
        </w:rPr>
        <w:t>, a responsabilidade pela segurança do torcedor em evento esportivo é da entidade de prática desportiva detentora do mando de jogo e de seus dirigentes, que deverão: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6" w:name="art14i"/>
      <w:bookmarkEnd w:id="106"/>
      <w:r w:rsidRPr="008B74CF">
        <w:rPr>
          <w:rFonts w:ascii="Arial" w:eastAsia="Times New Roman" w:hAnsi="Arial" w:cs="Arial"/>
          <w:color w:val="000000"/>
          <w:sz w:val="20"/>
          <w:szCs w:val="20"/>
          <w:lang w:eastAsia="pt-BR"/>
        </w:rPr>
        <w:t>I – solicitar ao Poder Público competente a presença de agentes públicos de segurança, devidamente identificados, responsáveis pela segurança dos torcedores dentro e fora dos estádios e demais locais de realização de eventos esportivos;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7" w:name="art14ii"/>
      <w:bookmarkEnd w:id="107"/>
      <w:r w:rsidRPr="008B74CF">
        <w:rPr>
          <w:rFonts w:ascii="Arial" w:eastAsia="Times New Roman" w:hAnsi="Arial" w:cs="Arial"/>
          <w:color w:val="000000"/>
          <w:sz w:val="20"/>
          <w:szCs w:val="20"/>
          <w:lang w:eastAsia="pt-BR"/>
        </w:rPr>
        <w:t>II - informar imediatamente após a decisão acerca da realização da partida, dentre outros, aos órgãos públicos de segurança, transporte e higiene, os dados necessários à segurança da partida, especialmente: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8" w:name="art14iia"/>
      <w:bookmarkEnd w:id="108"/>
      <w:r w:rsidRPr="008B74CF">
        <w:rPr>
          <w:rFonts w:ascii="Arial" w:eastAsia="Times New Roman" w:hAnsi="Arial" w:cs="Arial"/>
          <w:color w:val="000000"/>
          <w:sz w:val="20"/>
          <w:szCs w:val="20"/>
          <w:lang w:eastAsia="pt-BR"/>
        </w:rPr>
        <w:t>a) o local;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09" w:name="art14iib"/>
      <w:bookmarkEnd w:id="109"/>
      <w:r w:rsidRPr="008B74CF">
        <w:rPr>
          <w:rFonts w:ascii="Arial" w:eastAsia="Times New Roman" w:hAnsi="Arial" w:cs="Arial"/>
          <w:color w:val="000000"/>
          <w:sz w:val="20"/>
          <w:szCs w:val="20"/>
          <w:lang w:eastAsia="pt-BR"/>
        </w:rPr>
        <w:t>b) o horário de abertura do estádio;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0" w:name="art14iic"/>
      <w:bookmarkEnd w:id="110"/>
      <w:r w:rsidRPr="008B74CF">
        <w:rPr>
          <w:rFonts w:ascii="Arial" w:eastAsia="Times New Roman" w:hAnsi="Arial" w:cs="Arial"/>
          <w:color w:val="000000"/>
          <w:sz w:val="20"/>
          <w:szCs w:val="20"/>
          <w:lang w:eastAsia="pt-BR"/>
        </w:rPr>
        <w:t>c) a capacidade de público do estádio;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1" w:name="art14iid"/>
      <w:bookmarkEnd w:id="111"/>
      <w:r w:rsidRPr="008B74CF">
        <w:rPr>
          <w:rFonts w:ascii="Arial" w:eastAsia="Times New Roman" w:hAnsi="Arial" w:cs="Arial"/>
          <w:color w:val="000000"/>
          <w:sz w:val="20"/>
          <w:szCs w:val="20"/>
          <w:lang w:eastAsia="pt-BR"/>
        </w:rPr>
        <w:t>d) a expectativa de público;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2" w:name="art14iii"/>
      <w:bookmarkEnd w:id="112"/>
      <w:r w:rsidRPr="008B74CF">
        <w:rPr>
          <w:rFonts w:ascii="Arial" w:eastAsia="Times New Roman" w:hAnsi="Arial" w:cs="Arial"/>
          <w:color w:val="000000"/>
          <w:sz w:val="20"/>
          <w:szCs w:val="20"/>
          <w:lang w:eastAsia="pt-BR"/>
        </w:rPr>
        <w:t xml:space="preserve">III - colocar à disposição do </w:t>
      </w:r>
      <w:proofErr w:type="gramStart"/>
      <w:r w:rsidRPr="008B74CF">
        <w:rPr>
          <w:rFonts w:ascii="Arial" w:eastAsia="Times New Roman" w:hAnsi="Arial" w:cs="Arial"/>
          <w:color w:val="000000"/>
          <w:sz w:val="20"/>
          <w:szCs w:val="20"/>
          <w:lang w:eastAsia="pt-BR"/>
        </w:rPr>
        <w:t>torcedor orientadores</w:t>
      </w:r>
      <w:proofErr w:type="gramEnd"/>
      <w:r w:rsidRPr="008B74CF">
        <w:rPr>
          <w:rFonts w:ascii="Arial" w:eastAsia="Times New Roman" w:hAnsi="Arial" w:cs="Arial"/>
          <w:color w:val="000000"/>
          <w:sz w:val="20"/>
          <w:szCs w:val="20"/>
          <w:lang w:eastAsia="pt-BR"/>
        </w:rPr>
        <w:t xml:space="preserve"> e serviço de atendimento para que aquele encaminhe suas reclamações no momento da partida, em local: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3" w:name="art14iiia"/>
      <w:bookmarkEnd w:id="113"/>
      <w:r w:rsidRPr="008B74CF">
        <w:rPr>
          <w:rFonts w:ascii="Arial" w:eastAsia="Times New Roman" w:hAnsi="Arial" w:cs="Arial"/>
          <w:color w:val="000000"/>
          <w:sz w:val="20"/>
          <w:szCs w:val="20"/>
          <w:lang w:eastAsia="pt-BR"/>
        </w:rPr>
        <w:t>a) amplamente divulgado e de fácil acesso;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4" w:name="art14iiib"/>
      <w:bookmarkEnd w:id="114"/>
      <w:r w:rsidRPr="008B74CF">
        <w:rPr>
          <w:rFonts w:ascii="Arial" w:eastAsia="Times New Roman" w:hAnsi="Arial" w:cs="Arial"/>
          <w:color w:val="000000"/>
          <w:sz w:val="20"/>
          <w:szCs w:val="20"/>
          <w:lang w:eastAsia="pt-BR"/>
        </w:rPr>
        <w:t>b) situado no estádio.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5" w:name="art14§1"/>
      <w:bookmarkEnd w:id="115"/>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É dever da entidade de prática desportiva detentora do mando de jogo solucionar imediatamente, sempre que possível, as reclamações dirigidas ao serviço de atendimento referido no inciso III, bem como reportá-las ao Ouvidor da Competição e, nos casos relacionados à violação de direitos e interesses de consumidores, aos órgãos de defesa e proteção do consumidor.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6" w:name="art14§2"/>
      <w:bookmarkEnd w:id="116"/>
      <w:r w:rsidRPr="008B74CF">
        <w:rPr>
          <w:rFonts w:ascii="Arial" w:eastAsia="Times New Roman" w:hAnsi="Arial" w:cs="Arial"/>
          <w:strike/>
          <w:color w:val="000000"/>
          <w:sz w:val="20"/>
          <w:szCs w:val="20"/>
          <w:lang w:eastAsia="pt-BR"/>
        </w:rPr>
        <w:lastRenderedPageBreak/>
        <w:t>§ 2</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Perderá o mando de campo por, no mínimo, dois meses, sem prejuízo das sanções cabíveis, a entidade de prática desportiva detentora do mando de jogo que não observar o disposto no</w:t>
      </w:r>
      <w:r w:rsidRPr="008B74CF">
        <w:rPr>
          <w:rFonts w:ascii="Arial" w:eastAsia="Times New Roman" w:hAnsi="Arial" w:cs="Arial"/>
          <w:strike/>
          <w:color w:val="000000"/>
          <w:sz w:val="20"/>
          <w:lang w:eastAsia="pt-BR"/>
        </w:rPr>
        <w:t> </w:t>
      </w:r>
      <w:r w:rsidRPr="008B74CF">
        <w:rPr>
          <w:rFonts w:ascii="Arial" w:eastAsia="Times New Roman" w:hAnsi="Arial" w:cs="Arial"/>
          <w:b/>
          <w:bCs/>
          <w:strike/>
          <w:color w:val="000000"/>
          <w:sz w:val="20"/>
          <w:szCs w:val="20"/>
          <w:lang w:eastAsia="pt-BR"/>
        </w:rPr>
        <w:t>caput</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deste artigo.</w:t>
      </w:r>
      <w:r w:rsidRPr="008B74CF">
        <w:rPr>
          <w:rFonts w:ascii="Arial" w:eastAsia="Times New Roman" w:hAnsi="Arial" w:cs="Arial"/>
          <w:color w:val="000000"/>
          <w:sz w:val="20"/>
          <w:lang w:eastAsia="pt-BR"/>
        </w:rPr>
        <w:t> </w:t>
      </w:r>
      <w:hyperlink r:id="rId63" w:anchor="art6" w:history="1">
        <w:r w:rsidRPr="008B74CF">
          <w:rPr>
            <w:rFonts w:ascii="Arial" w:eastAsia="Times New Roman" w:hAnsi="Arial" w:cs="Arial"/>
            <w:color w:val="0000FF"/>
            <w:sz w:val="20"/>
            <w:u w:val="single"/>
            <w:lang w:eastAsia="pt-BR"/>
          </w:rPr>
          <w:t xml:space="preserve">(Revogado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7" w:name="art15"/>
      <w:bookmarkEnd w:id="117"/>
      <w:r w:rsidRPr="008B74CF">
        <w:rPr>
          <w:rFonts w:ascii="Arial" w:eastAsia="Times New Roman" w:hAnsi="Arial" w:cs="Arial"/>
          <w:color w:val="000000"/>
          <w:sz w:val="20"/>
          <w:szCs w:val="20"/>
          <w:lang w:eastAsia="pt-BR"/>
        </w:rPr>
        <w:t>Art. 15. O detentor do mando de jogo será uma das entidades de prática desportiva envolvidas na partida, de acordo com os critérios definidos no regulamento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8" w:name="art16"/>
      <w:bookmarkEnd w:id="118"/>
      <w:r w:rsidRPr="008B74CF">
        <w:rPr>
          <w:rFonts w:ascii="Arial" w:eastAsia="Times New Roman" w:hAnsi="Arial" w:cs="Arial"/>
          <w:color w:val="000000"/>
          <w:sz w:val="20"/>
          <w:szCs w:val="20"/>
          <w:lang w:eastAsia="pt-BR"/>
        </w:rPr>
        <w:t>Art. 16. É dever da entidade responsável pela organização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19" w:name="art16i"/>
      <w:bookmarkEnd w:id="119"/>
      <w:r w:rsidRPr="008B74CF">
        <w:rPr>
          <w:rFonts w:ascii="Arial" w:eastAsia="Times New Roman" w:hAnsi="Arial" w:cs="Arial"/>
          <w:color w:val="000000"/>
          <w:sz w:val="20"/>
          <w:szCs w:val="20"/>
          <w:lang w:eastAsia="pt-BR"/>
        </w:rPr>
        <w:t>I - confirmar, com até quarenta e oito horas de antecedência, o horário e o local da realização das partidas em que a definição das equipes dependa de resultado anterior;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0" w:name="art16ii"/>
      <w:bookmarkEnd w:id="120"/>
      <w:r w:rsidRPr="008B74CF">
        <w:rPr>
          <w:rFonts w:ascii="Arial" w:eastAsia="Times New Roman" w:hAnsi="Arial" w:cs="Arial"/>
          <w:color w:val="000000"/>
          <w:sz w:val="20"/>
          <w:szCs w:val="20"/>
          <w:lang w:eastAsia="pt-BR"/>
        </w:rPr>
        <w:t>II - contratar seguro de acidentes pessoais, tendo como beneficiário o torcedor portador de ingresso, válido a partir do momento em que ingressar no estádio;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1" w:name="art16iii"/>
      <w:bookmarkEnd w:id="121"/>
      <w:r w:rsidRPr="008B74CF">
        <w:rPr>
          <w:rFonts w:ascii="Arial" w:eastAsia="Times New Roman" w:hAnsi="Arial" w:cs="Arial"/>
          <w:color w:val="000000"/>
          <w:sz w:val="20"/>
          <w:szCs w:val="20"/>
          <w:lang w:eastAsia="pt-BR"/>
        </w:rPr>
        <w:t>III – disponibilizar um médico e dois enfermeiros-padrão para cada dez mil torcedores presentes à partida;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2" w:name="art16iv"/>
      <w:bookmarkEnd w:id="122"/>
      <w:r w:rsidRPr="008B74CF">
        <w:rPr>
          <w:rFonts w:ascii="Arial" w:eastAsia="Times New Roman" w:hAnsi="Arial" w:cs="Arial"/>
          <w:color w:val="000000"/>
          <w:sz w:val="20"/>
          <w:szCs w:val="20"/>
          <w:lang w:eastAsia="pt-BR"/>
        </w:rPr>
        <w:t>IV – disponibilizar uma ambulância para cada dez mil torcedores presentes à partida;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3" w:name="art16v"/>
      <w:bookmarkEnd w:id="123"/>
      <w:r w:rsidRPr="008B74CF">
        <w:rPr>
          <w:rFonts w:ascii="Arial" w:eastAsia="Times New Roman" w:hAnsi="Arial" w:cs="Arial"/>
          <w:color w:val="000000"/>
          <w:sz w:val="20"/>
          <w:szCs w:val="20"/>
          <w:lang w:eastAsia="pt-BR"/>
        </w:rPr>
        <w:t>V – comunicar previamente à autoridade de saúde a realização do evento.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4" w:name="art17"/>
      <w:bookmarkEnd w:id="124"/>
      <w:r w:rsidRPr="008B74CF">
        <w:rPr>
          <w:rFonts w:ascii="Arial" w:eastAsia="Times New Roman" w:hAnsi="Arial" w:cs="Arial"/>
          <w:color w:val="000000"/>
          <w:sz w:val="20"/>
          <w:szCs w:val="20"/>
          <w:lang w:eastAsia="pt-BR"/>
        </w:rPr>
        <w:t xml:space="preserve">Art. 17. É direito do torcedor a implementação de planos de ação referentes </w:t>
      </w:r>
      <w:proofErr w:type="gramStart"/>
      <w:r w:rsidRPr="008B74CF">
        <w:rPr>
          <w:rFonts w:ascii="Arial" w:eastAsia="Times New Roman" w:hAnsi="Arial" w:cs="Arial"/>
          <w:color w:val="000000"/>
          <w:sz w:val="20"/>
          <w:szCs w:val="20"/>
          <w:lang w:eastAsia="pt-BR"/>
        </w:rPr>
        <w:t>a</w:t>
      </w:r>
      <w:proofErr w:type="gramEnd"/>
      <w:r w:rsidRPr="008B74CF">
        <w:rPr>
          <w:rFonts w:ascii="Arial" w:eastAsia="Times New Roman" w:hAnsi="Arial" w:cs="Arial"/>
          <w:color w:val="000000"/>
          <w:sz w:val="20"/>
          <w:szCs w:val="20"/>
          <w:lang w:eastAsia="pt-BR"/>
        </w:rPr>
        <w:t xml:space="preserve"> segurança, transporte e contingências que possam ocorrer durante a realização de eventos esportivos.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5" w:name="art17§1."/>
      <w:bookmarkEnd w:id="125"/>
      <w:r w:rsidRPr="008B74CF">
        <w:rPr>
          <w:rFonts w:ascii="Arial" w:eastAsia="Times New Roman" w:hAnsi="Arial" w:cs="Arial"/>
          <w:strike/>
          <w:color w:val="000000"/>
          <w:sz w:val="20"/>
          <w:szCs w:val="20"/>
          <w:lang w:eastAsia="pt-BR"/>
        </w:rPr>
        <w:t>§ 1</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Os planos de ação de que trata o</w:t>
      </w:r>
      <w:r w:rsidRPr="008B74CF">
        <w:rPr>
          <w:rFonts w:ascii="Arial" w:eastAsia="Times New Roman" w:hAnsi="Arial" w:cs="Arial"/>
          <w:strike/>
          <w:color w:val="000000"/>
          <w:sz w:val="20"/>
          <w:lang w:eastAsia="pt-BR"/>
        </w:rPr>
        <w:t> </w:t>
      </w:r>
      <w:r w:rsidRPr="008B74CF">
        <w:rPr>
          <w:rFonts w:ascii="Arial" w:eastAsia="Times New Roman" w:hAnsi="Arial" w:cs="Arial"/>
          <w:b/>
          <w:bCs/>
          <w:strike/>
          <w:color w:val="000000"/>
          <w:sz w:val="20"/>
          <w:szCs w:val="20"/>
          <w:lang w:eastAsia="pt-BR"/>
        </w:rPr>
        <w:t>caput</w:t>
      </w:r>
      <w:r w:rsidRPr="008B74CF">
        <w:rPr>
          <w:rFonts w:ascii="Arial" w:eastAsia="Times New Roman" w:hAnsi="Arial" w:cs="Arial"/>
          <w:strike/>
          <w:color w:val="000000"/>
          <w:sz w:val="20"/>
          <w:szCs w:val="20"/>
          <w:lang w:eastAsia="pt-BR"/>
        </w:rPr>
        <w:t>:</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6" w:name="art17§1i"/>
      <w:bookmarkEnd w:id="126"/>
      <w:r w:rsidRPr="008B74CF">
        <w:rPr>
          <w:rFonts w:ascii="Arial" w:eastAsia="Times New Roman" w:hAnsi="Arial" w:cs="Arial"/>
          <w:strike/>
          <w:color w:val="000000"/>
          <w:sz w:val="20"/>
          <w:szCs w:val="20"/>
          <w:lang w:eastAsia="pt-BR"/>
        </w:rPr>
        <w:t>I - serão elaborados pela entidade responsável pela organização da competição, com a participação das entidades de prática desportiva que a disputarão;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7" w:name="art17§1ii"/>
      <w:bookmarkEnd w:id="127"/>
      <w:r w:rsidRPr="008B74CF">
        <w:rPr>
          <w:rFonts w:ascii="Arial" w:eastAsia="Times New Roman" w:hAnsi="Arial" w:cs="Arial"/>
          <w:strike/>
          <w:color w:val="000000"/>
          <w:sz w:val="20"/>
          <w:szCs w:val="20"/>
          <w:lang w:eastAsia="pt-BR"/>
        </w:rPr>
        <w:t>II - deverão ser apresentados previamente aos órgãos responsáveis pela segurança pública das localidades em que se realizarão as partidas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8" w:name="art17§1"/>
      <w:bookmarkEnd w:id="128"/>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Os planos de ação de que trata 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caput</w:t>
      </w:r>
      <w:r w:rsidRPr="008B74CF">
        <w:rPr>
          <w:rFonts w:ascii="Arial" w:eastAsia="Times New Roman" w:hAnsi="Arial" w:cs="Arial"/>
          <w:color w:val="000000"/>
          <w:sz w:val="20"/>
          <w:lang w:eastAsia="pt-BR"/>
        </w:rPr>
        <w:t> </w:t>
      </w:r>
      <w:proofErr w:type="gramStart"/>
      <w:r w:rsidRPr="008B74CF">
        <w:rPr>
          <w:rFonts w:ascii="Arial" w:eastAsia="Times New Roman" w:hAnsi="Arial" w:cs="Arial"/>
          <w:color w:val="000000"/>
          <w:sz w:val="20"/>
          <w:szCs w:val="20"/>
          <w:lang w:eastAsia="pt-BR"/>
        </w:rPr>
        <w:t>serão</w:t>
      </w:r>
      <w:proofErr w:type="gramEnd"/>
      <w:r w:rsidRPr="008B74CF">
        <w:rPr>
          <w:rFonts w:ascii="Arial" w:eastAsia="Times New Roman" w:hAnsi="Arial" w:cs="Arial"/>
          <w:color w:val="000000"/>
          <w:sz w:val="20"/>
          <w:szCs w:val="20"/>
          <w:lang w:eastAsia="pt-BR"/>
        </w:rPr>
        <w:t xml:space="preserve"> elaborados pela entidade responsável pela organização da competição, com a participação das entidades de prática desportiva que a disputarão e dos órgãos responsáveis pela segurança pública, transporte e demais contingências que possam ocorrer, das localidades em que se realizarão as partidas da competição.        </w:t>
      </w:r>
      <w:r w:rsidRPr="008B74CF">
        <w:rPr>
          <w:rFonts w:ascii="Arial" w:eastAsia="Times New Roman" w:hAnsi="Arial" w:cs="Arial"/>
          <w:color w:val="000000"/>
          <w:sz w:val="20"/>
          <w:lang w:eastAsia="pt-BR"/>
        </w:rPr>
        <w:t> </w:t>
      </w:r>
      <w:hyperlink r:id="rId64" w:anchor="art3" w:history="1">
        <w:r w:rsidRPr="008B74CF">
          <w:rPr>
            <w:rFonts w:ascii="Arial" w:eastAsia="Times New Roman" w:hAnsi="Arial" w:cs="Arial"/>
            <w:color w:val="0000FF"/>
            <w:sz w:val="20"/>
            <w:u w:val="single"/>
            <w:lang w:eastAsia="pt-BR"/>
          </w:rPr>
          <w:t>(Redação dada pela Lei nº 12.299, de 2010).</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29" w:name="art17§2"/>
      <w:bookmarkEnd w:id="129"/>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Planos de ação especiais poderão ser apresentados em relação a eventos esportivos com excepcional expectativa de público.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0" w:name="art17§3"/>
      <w:bookmarkEnd w:id="130"/>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Os planos de ação serão divulgados no sítio dedicado à competição de que trata o parágrafo único do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no mesmo prazo de publicação do regulamento definitivo da competição.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1" w:name="art18"/>
      <w:bookmarkEnd w:id="131"/>
      <w:r w:rsidRPr="008B74CF">
        <w:rPr>
          <w:rFonts w:ascii="Arial" w:eastAsia="Times New Roman" w:hAnsi="Arial" w:cs="Arial"/>
          <w:strike/>
          <w:color w:val="000000"/>
          <w:sz w:val="20"/>
          <w:szCs w:val="20"/>
          <w:lang w:eastAsia="pt-BR"/>
        </w:rPr>
        <w:t>Art. 18. Os estádios com capacidade superior a vinte mil pessoas deverão manter central técnica de informações, com infra-estrutura suficiente para viabilizar o monitoramento por imagem do público presente.      </w:t>
      </w:r>
      <w:hyperlink r:id="rId65" w:anchor="art44" w:history="1">
        <w:r w:rsidRPr="008B74CF">
          <w:rPr>
            <w:rFonts w:ascii="Arial" w:eastAsia="Times New Roman" w:hAnsi="Arial" w:cs="Arial"/>
            <w:strike/>
            <w:color w:val="0000FF"/>
            <w:sz w:val="20"/>
            <w:u w:val="single"/>
            <w:lang w:eastAsia="pt-BR"/>
          </w:rPr>
          <w:t>(Vigência)</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2" w:name="art18."/>
      <w:bookmarkEnd w:id="132"/>
      <w:r w:rsidRPr="008B74CF">
        <w:rPr>
          <w:rFonts w:ascii="Arial" w:eastAsia="Times New Roman" w:hAnsi="Arial" w:cs="Arial"/>
          <w:color w:val="000000"/>
          <w:sz w:val="20"/>
          <w:szCs w:val="20"/>
          <w:lang w:eastAsia="pt-BR"/>
        </w:rPr>
        <w:t xml:space="preserve">Art. 18.  Os estádios com capacidade superior a 10.000 (dez mil) pessoas deverão manter central técnica de informações, com </w:t>
      </w:r>
      <w:proofErr w:type="spellStart"/>
      <w:r w:rsidRPr="008B74CF">
        <w:rPr>
          <w:rFonts w:ascii="Arial" w:eastAsia="Times New Roman" w:hAnsi="Arial" w:cs="Arial"/>
          <w:color w:val="000000"/>
          <w:sz w:val="20"/>
          <w:szCs w:val="20"/>
          <w:lang w:eastAsia="pt-BR"/>
        </w:rPr>
        <w:t>infraestrutura</w:t>
      </w:r>
      <w:proofErr w:type="spellEnd"/>
      <w:r w:rsidRPr="008B74CF">
        <w:rPr>
          <w:rFonts w:ascii="Arial" w:eastAsia="Times New Roman" w:hAnsi="Arial" w:cs="Arial"/>
          <w:color w:val="000000"/>
          <w:sz w:val="20"/>
          <w:szCs w:val="20"/>
          <w:lang w:eastAsia="pt-BR"/>
        </w:rPr>
        <w:t xml:space="preserve"> suficiente para viabilizar o monitoramento por imagem do público </w:t>
      </w:r>
      <w:proofErr w:type="gramStart"/>
      <w:r w:rsidRPr="008B74CF">
        <w:rPr>
          <w:rFonts w:ascii="Arial" w:eastAsia="Times New Roman" w:hAnsi="Arial" w:cs="Arial"/>
          <w:color w:val="000000"/>
          <w:sz w:val="20"/>
          <w:szCs w:val="20"/>
          <w:lang w:eastAsia="pt-BR"/>
        </w:rPr>
        <w:t>presente.</w:t>
      </w:r>
      <w:proofErr w:type="gramEnd"/>
      <w:r w:rsidRPr="008B74CF">
        <w:rPr>
          <w:rFonts w:ascii="Arial" w:eastAsia="Times New Roman" w:hAnsi="Arial" w:cs="Arial"/>
          <w:color w:val="000000"/>
          <w:sz w:val="20"/>
          <w:szCs w:val="20"/>
          <w:lang w:eastAsia="pt-BR"/>
        </w:rPr>
        <w:fldChar w:fldCharType="begin"/>
      </w:r>
      <w:r w:rsidRPr="008B74CF">
        <w:rPr>
          <w:rFonts w:ascii="Arial" w:eastAsia="Times New Roman" w:hAnsi="Arial" w:cs="Arial"/>
          <w:color w:val="000000"/>
          <w:sz w:val="20"/>
          <w:szCs w:val="20"/>
          <w:lang w:eastAsia="pt-BR"/>
        </w:rPr>
        <w:instrText xml:space="preserve"> HYPERLINK "http://www.planalto.gov.br/ccivil_03/_Ato2007-2010/2010/Lei/L12299.htm" \l "art3" </w:instrText>
      </w:r>
      <w:r w:rsidRPr="008B74CF">
        <w:rPr>
          <w:rFonts w:ascii="Arial" w:eastAsia="Times New Roman" w:hAnsi="Arial" w:cs="Arial"/>
          <w:color w:val="000000"/>
          <w:sz w:val="20"/>
          <w:szCs w:val="20"/>
          <w:lang w:eastAsia="pt-BR"/>
        </w:rPr>
        <w:fldChar w:fldCharType="separate"/>
      </w:r>
      <w:r w:rsidRPr="008B74CF">
        <w:rPr>
          <w:rFonts w:ascii="Arial" w:eastAsia="Times New Roman" w:hAnsi="Arial" w:cs="Arial"/>
          <w:color w:val="0000FF"/>
          <w:sz w:val="20"/>
          <w:u w:val="single"/>
          <w:lang w:eastAsia="pt-BR"/>
        </w:rPr>
        <w:t>(Redação dada pela Lei nº 12.299, de 2010).</w:t>
      </w:r>
      <w:r w:rsidRPr="008B74CF">
        <w:rPr>
          <w:rFonts w:ascii="Arial" w:eastAsia="Times New Roman" w:hAnsi="Arial" w:cs="Arial"/>
          <w:color w:val="000000"/>
          <w:sz w:val="20"/>
          <w:szCs w:val="20"/>
          <w:lang w:eastAsia="pt-BR"/>
        </w:rPr>
        <w:fldChar w:fldCharType="end"/>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3" w:name="art19"/>
      <w:bookmarkEnd w:id="133"/>
      <w:r w:rsidRPr="008B74CF">
        <w:rPr>
          <w:rFonts w:ascii="Arial" w:eastAsia="Times New Roman" w:hAnsi="Arial" w:cs="Arial"/>
          <w:color w:val="000000"/>
          <w:sz w:val="20"/>
          <w:szCs w:val="20"/>
          <w:lang w:eastAsia="pt-BR"/>
        </w:rPr>
        <w:t xml:space="preserve">Art. 19. As entidades responsáveis pela organização da competição, bem como seus dirigentes respondem solidariamente com as entidades de que trata o art. 15 e seus dirigentes, </w:t>
      </w:r>
      <w:r w:rsidRPr="008B74CF">
        <w:rPr>
          <w:rFonts w:ascii="Arial" w:eastAsia="Times New Roman" w:hAnsi="Arial" w:cs="Arial"/>
          <w:color w:val="000000"/>
          <w:sz w:val="20"/>
          <w:szCs w:val="20"/>
          <w:lang w:eastAsia="pt-BR"/>
        </w:rPr>
        <w:lastRenderedPageBreak/>
        <w:t>independentemente da existência de culpa, pelos prejuízos causados a torcedor que decorram de falhas de segurança nos estádios ou da inobservância do disposto neste capítulo.</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34" w:name="capitulov"/>
      <w:bookmarkEnd w:id="134"/>
      <w:r w:rsidRPr="008B74CF">
        <w:rPr>
          <w:rFonts w:ascii="Arial" w:eastAsia="Times New Roman" w:hAnsi="Arial" w:cs="Arial"/>
          <w:color w:val="000000"/>
          <w:sz w:val="20"/>
          <w:szCs w:val="20"/>
          <w:lang w:eastAsia="pt-BR"/>
        </w:rPr>
        <w:t>CAPÍTULO V</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DOS INGRESSOS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5" w:name="art20"/>
      <w:bookmarkEnd w:id="135"/>
      <w:r w:rsidRPr="008B74CF">
        <w:rPr>
          <w:rFonts w:ascii="Arial" w:eastAsia="Times New Roman" w:hAnsi="Arial" w:cs="Arial"/>
          <w:color w:val="000000"/>
          <w:sz w:val="20"/>
          <w:szCs w:val="20"/>
          <w:lang w:eastAsia="pt-BR"/>
        </w:rPr>
        <w:t>Art. 20. É direito do torcedor partícipe que os ingressos para as partidas integrantes de competições profissionais sejam colocados à venda até setenta e duas horas antes do início da partida correspondente.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6" w:name="art20§1"/>
      <w:bookmarkEnd w:id="136"/>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prazo referido no</w:t>
      </w:r>
      <w:r w:rsidRPr="008B74CF">
        <w:rPr>
          <w:rFonts w:ascii="Arial" w:eastAsia="Times New Roman" w:hAnsi="Arial" w:cs="Arial"/>
          <w:color w:val="000000"/>
          <w:sz w:val="20"/>
          <w:lang w:eastAsia="pt-BR"/>
        </w:rPr>
        <w:t> </w:t>
      </w:r>
      <w:r w:rsidRPr="008B74CF">
        <w:rPr>
          <w:rFonts w:ascii="Arial" w:eastAsia="Times New Roman" w:hAnsi="Arial" w:cs="Arial"/>
          <w:b/>
          <w:bCs/>
          <w:color w:val="000000"/>
          <w:sz w:val="20"/>
          <w:szCs w:val="20"/>
          <w:lang w:eastAsia="pt-BR"/>
        </w:rPr>
        <w:t>caput</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será de quarenta e oito horas nas partidas em que: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7" w:name="art20§1i"/>
      <w:bookmarkEnd w:id="137"/>
      <w:r w:rsidRPr="008B74CF">
        <w:rPr>
          <w:rFonts w:ascii="Arial" w:eastAsia="Times New Roman" w:hAnsi="Arial" w:cs="Arial"/>
          <w:color w:val="000000"/>
          <w:sz w:val="20"/>
          <w:szCs w:val="20"/>
          <w:lang w:eastAsia="pt-BR"/>
        </w:rPr>
        <w:t>I - as equipes sejam definidas a partir de jogos eliminatórios;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8" w:name="art20§1ii"/>
      <w:bookmarkEnd w:id="138"/>
      <w:r w:rsidRPr="008B74CF">
        <w:rPr>
          <w:rFonts w:ascii="Arial" w:eastAsia="Times New Roman" w:hAnsi="Arial" w:cs="Arial"/>
          <w:color w:val="000000"/>
          <w:sz w:val="20"/>
          <w:szCs w:val="20"/>
          <w:lang w:eastAsia="pt-BR"/>
        </w:rPr>
        <w:t>II - a realização não seja possível prever com antecedência de quatro dias.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39" w:name="art20§2"/>
      <w:bookmarkEnd w:id="139"/>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A venda deverá ser realizada por sistema que assegure a sua agilidade e amplo acesso à informação.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0" w:name="art20§3"/>
      <w:bookmarkEnd w:id="140"/>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É assegurado ao torcedor partícipe o fornecimento de comprovante de pagamento, logo após a aquisição dos ingressos.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1" w:name="art20§4"/>
      <w:bookmarkEnd w:id="141"/>
      <w:r w:rsidRPr="008B74CF">
        <w:rPr>
          <w:rFonts w:ascii="Arial" w:eastAsia="Times New Roman" w:hAnsi="Arial" w:cs="Arial"/>
          <w:color w:val="000000"/>
          <w:sz w:val="20"/>
          <w:szCs w:val="20"/>
          <w:lang w:eastAsia="pt-BR"/>
        </w:rPr>
        <w: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Não será exigida, em qualquer hipótese, a devolução do comprovante de que trata o §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2" w:name="art20§5"/>
      <w:bookmarkEnd w:id="142"/>
      <w:r w:rsidRPr="008B74CF">
        <w:rPr>
          <w:rFonts w:ascii="Arial" w:eastAsia="Times New Roman" w:hAnsi="Arial" w:cs="Arial"/>
          <w:color w:val="000000"/>
          <w:sz w:val="20"/>
          <w:szCs w:val="20"/>
          <w:lang w:eastAsia="pt-BR"/>
        </w:rPr>
        <w: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Nas partidas que compõem as competições de âmbito nacional ou regional de primeira e segunda divisão, a venda de ingressos será realizada em, pelo menos, cinco postos de venda localizados em distritos diferentes da cidade.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3" w:name="art21"/>
      <w:bookmarkEnd w:id="143"/>
      <w:r w:rsidRPr="008B74CF">
        <w:rPr>
          <w:rFonts w:ascii="Arial" w:eastAsia="Times New Roman" w:hAnsi="Arial" w:cs="Arial"/>
          <w:color w:val="000000"/>
          <w:sz w:val="20"/>
          <w:szCs w:val="20"/>
          <w:lang w:eastAsia="pt-BR"/>
        </w:rPr>
        <w:t xml:space="preserve">Art. 21. A entidade detentora do mando de jogo </w:t>
      </w:r>
      <w:proofErr w:type="gramStart"/>
      <w:r w:rsidRPr="008B74CF">
        <w:rPr>
          <w:rFonts w:ascii="Arial" w:eastAsia="Times New Roman" w:hAnsi="Arial" w:cs="Arial"/>
          <w:color w:val="000000"/>
          <w:sz w:val="20"/>
          <w:szCs w:val="20"/>
          <w:lang w:eastAsia="pt-BR"/>
        </w:rPr>
        <w:t>implementará</w:t>
      </w:r>
      <w:proofErr w:type="gramEnd"/>
      <w:r w:rsidRPr="008B74CF">
        <w:rPr>
          <w:rFonts w:ascii="Arial" w:eastAsia="Times New Roman" w:hAnsi="Arial" w:cs="Arial"/>
          <w:color w:val="000000"/>
          <w:sz w:val="20"/>
          <w:szCs w:val="20"/>
          <w:lang w:eastAsia="pt-BR"/>
        </w:rPr>
        <w:t>, na organização da emissão e venda de ingressos, sistema de segurança contra falsificações, fraudes e outras práticas que contribuam para a evasão da receita decorrente do evento esportivo.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4" w:name="art22"/>
      <w:bookmarkEnd w:id="144"/>
      <w:r w:rsidRPr="008B74CF">
        <w:rPr>
          <w:rFonts w:ascii="Arial" w:eastAsia="Times New Roman" w:hAnsi="Arial" w:cs="Arial"/>
          <w:color w:val="000000"/>
          <w:sz w:val="20"/>
          <w:szCs w:val="20"/>
          <w:lang w:eastAsia="pt-BR"/>
        </w:rPr>
        <w:t>Art. 22. São direitos do torcedor partícipe:        </w:t>
      </w:r>
      <w:r w:rsidRPr="008B74CF">
        <w:rPr>
          <w:rFonts w:ascii="Arial" w:eastAsia="Times New Roman" w:hAnsi="Arial" w:cs="Arial"/>
          <w:color w:val="000000"/>
          <w:sz w:val="20"/>
          <w:lang w:eastAsia="pt-BR"/>
        </w:rPr>
        <w:t> </w:t>
      </w:r>
      <w:hyperlink r:id="rId66" w:anchor="art44" w:history="1">
        <w:r w:rsidRPr="008B74CF">
          <w:rPr>
            <w:rFonts w:ascii="Arial" w:eastAsia="Times New Roman" w:hAnsi="Arial" w:cs="Arial"/>
            <w:color w:val="0000FF"/>
            <w:sz w:val="20"/>
            <w:u w:val="single"/>
            <w:lang w:eastAsia="pt-BR"/>
          </w:rPr>
          <w:t>(Vigência)</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5" w:name="art22i"/>
      <w:bookmarkEnd w:id="145"/>
      <w:r w:rsidRPr="008B74CF">
        <w:rPr>
          <w:rFonts w:ascii="Arial" w:eastAsia="Times New Roman" w:hAnsi="Arial" w:cs="Arial"/>
          <w:color w:val="000000"/>
          <w:sz w:val="20"/>
          <w:szCs w:val="20"/>
          <w:lang w:eastAsia="pt-BR"/>
        </w:rPr>
        <w:t>I - que todos os ingressos emitidos sejam numerados;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6" w:name="art22ii"/>
      <w:bookmarkEnd w:id="146"/>
      <w:r w:rsidRPr="008B74CF">
        <w:rPr>
          <w:rFonts w:ascii="Arial" w:eastAsia="Times New Roman" w:hAnsi="Arial" w:cs="Arial"/>
          <w:color w:val="000000"/>
          <w:sz w:val="20"/>
          <w:szCs w:val="20"/>
          <w:lang w:eastAsia="pt-BR"/>
        </w:rPr>
        <w:t>II - ocupar o local correspondente ao número constante do ingresso.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7" w:name="art22§1"/>
      <w:bookmarkEnd w:id="147"/>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disposto no inciso II não se aplica aos locais já existentes para assistência em pé, nas competições que o permitirem, limitando-se, nesses locais, o número de pessoas, de acordo com critérios de saúde, segurança e bem-estar.</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148" w:name="art22§2."/>
      <w:bookmarkEnd w:id="148"/>
      <w:r w:rsidRPr="008B74CF">
        <w:rPr>
          <w:rFonts w:ascii="Arial" w:eastAsia="Times New Roman" w:hAnsi="Arial" w:cs="Arial"/>
          <w:strike/>
          <w:color w:val="000000"/>
          <w:sz w:val="20"/>
          <w:szCs w:val="20"/>
          <w:lang w:eastAsia="pt-BR"/>
        </w:rPr>
        <w:t>§ 2</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missão de ingressos e o acesso ao estádio na primeira divisão da principal competição nacional e nas partidas finais das competições eliminatórias de âmbito nacional deverão ser realizados por meio de sistema eletrônico que viabilize a fiscalização e o controle da quantidade de público e do movimento financeiro da partida.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49" w:name="art22§2"/>
      <w:bookmarkEnd w:id="149"/>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xml:space="preserve">  A emissão de ingressos e o acesso ao estádio nas </w:t>
      </w:r>
      <w:proofErr w:type="gramStart"/>
      <w:r w:rsidRPr="008B74CF">
        <w:rPr>
          <w:rFonts w:ascii="Arial" w:eastAsia="Times New Roman" w:hAnsi="Arial" w:cs="Arial"/>
          <w:color w:val="000000"/>
          <w:sz w:val="20"/>
          <w:szCs w:val="20"/>
          <w:lang w:eastAsia="pt-BR"/>
        </w:rPr>
        <w:t>primeira e segunda divisões</w:t>
      </w:r>
      <w:proofErr w:type="gramEnd"/>
      <w:r w:rsidRPr="008B74CF">
        <w:rPr>
          <w:rFonts w:ascii="Arial" w:eastAsia="Times New Roman" w:hAnsi="Arial" w:cs="Arial"/>
          <w:color w:val="000000"/>
          <w:sz w:val="20"/>
          <w:szCs w:val="20"/>
          <w:lang w:eastAsia="pt-BR"/>
        </w:rPr>
        <w:t xml:space="preserve"> da principal competição nacional e nas partidas finais das competições eliminatórias de âmbito nacional deverão ser realizados por meio de sistema eletrônico que viabilize a fiscalização e o controle da quantidade de público e do movimento financeiro da partida.       </w:t>
      </w:r>
      <w:r w:rsidRPr="008B74CF">
        <w:rPr>
          <w:rFonts w:ascii="Arial" w:eastAsia="Times New Roman" w:hAnsi="Arial" w:cs="Arial"/>
          <w:color w:val="000000"/>
          <w:sz w:val="20"/>
          <w:lang w:eastAsia="pt-BR"/>
        </w:rPr>
        <w:t> </w:t>
      </w:r>
      <w:hyperlink r:id="rId67" w:anchor="art3" w:history="1">
        <w:r w:rsidRPr="008B74CF">
          <w:rPr>
            <w:rFonts w:ascii="Arial" w:eastAsia="Times New Roman" w:hAnsi="Arial" w:cs="Arial"/>
            <w:color w:val="0000FF"/>
            <w:sz w:val="20"/>
            <w:u w:val="single"/>
            <w:lang w:eastAsia="pt-BR"/>
          </w:rPr>
          <w:t>(Redação dada pela Lei nº 12.299, de 2010).</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0" w:name="art22§3"/>
      <w:bookmarkEnd w:id="150"/>
      <w:r w:rsidRPr="008B74CF">
        <w:rPr>
          <w:rFonts w:ascii="Arial" w:eastAsia="Times New Roman" w:hAnsi="Arial" w:cs="Arial"/>
          <w:strike/>
          <w:color w:val="000000"/>
          <w:sz w:val="20"/>
          <w:szCs w:val="20"/>
          <w:lang w:eastAsia="pt-BR"/>
        </w:rPr>
        <w:lastRenderedPageBreak/>
        <w:t>§ 3</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O disposto no § 2</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não se aplica aos eventos esportivos realizados em estádios com capacidade inferior a vinte mil pessoas.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1" w:name="art22§3."/>
      <w:bookmarkEnd w:id="151"/>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O disposto no §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não se aplica aos eventos esportivos realizados em estádios com capacidade inferior a 10.000 (dez mil) pessoas.        </w:t>
      </w:r>
      <w:r w:rsidRPr="008B74CF">
        <w:rPr>
          <w:rFonts w:ascii="Arial" w:eastAsia="Times New Roman" w:hAnsi="Arial" w:cs="Arial"/>
          <w:color w:val="000000"/>
          <w:sz w:val="20"/>
          <w:lang w:eastAsia="pt-BR"/>
        </w:rPr>
        <w:t> </w:t>
      </w:r>
      <w:hyperlink r:id="rId68"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2" w:name="art23"/>
      <w:bookmarkEnd w:id="152"/>
      <w:r w:rsidRPr="008B74CF">
        <w:rPr>
          <w:rFonts w:ascii="Arial" w:eastAsia="Times New Roman" w:hAnsi="Arial" w:cs="Arial"/>
          <w:color w:val="000000"/>
          <w:sz w:val="20"/>
          <w:szCs w:val="20"/>
          <w:lang w:eastAsia="pt-BR"/>
        </w:rPr>
        <w:t>Art. 23. A entidade responsável pela organização da competição apresentará ao Ministério Público dos Estados e do Distrito Federal, previamente à sua realização, os laudos técnicos expedidos pelos órgãos e autoridades competentes pela vistoria das condições de segurança dos estádios a serem utilizados na competição.        </w:t>
      </w:r>
      <w:r w:rsidRPr="008B74CF">
        <w:rPr>
          <w:rFonts w:ascii="Arial" w:eastAsia="Times New Roman" w:hAnsi="Arial" w:cs="Arial"/>
          <w:color w:val="000000"/>
          <w:sz w:val="20"/>
          <w:lang w:eastAsia="pt-BR"/>
        </w:rPr>
        <w:t> </w:t>
      </w:r>
      <w:hyperlink r:id="rId69" w:history="1">
        <w:r w:rsidRPr="008B74CF">
          <w:rPr>
            <w:rFonts w:ascii="Arial" w:eastAsia="Times New Roman" w:hAnsi="Arial" w:cs="Arial"/>
            <w:color w:val="0000FF"/>
            <w:sz w:val="20"/>
            <w:u w:val="single"/>
            <w:lang w:eastAsia="pt-BR"/>
          </w:rPr>
          <w:t>(Regulamento)</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3" w:name="art23§1"/>
      <w:bookmarkEnd w:id="153"/>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Os laudos atestarão a real capacidade de público dos estádios, bem como suas condições de segurança.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4" w:name="art23§2"/>
      <w:bookmarkEnd w:id="154"/>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Perderá o mando de jogo por, no mínimo, seis meses, sem prejuízo das demais sanções cabíveis, a entidade de prática desportiva detentora do mando do jogo em que: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5" w:name="art23§2i"/>
      <w:bookmarkEnd w:id="155"/>
      <w:r w:rsidRPr="008B74CF">
        <w:rPr>
          <w:rFonts w:ascii="Arial" w:eastAsia="Times New Roman" w:hAnsi="Arial" w:cs="Arial"/>
          <w:color w:val="000000"/>
          <w:sz w:val="20"/>
          <w:szCs w:val="20"/>
          <w:lang w:eastAsia="pt-BR"/>
        </w:rPr>
        <w:t>I - tenha sido colocado à venda número de ingressos maior do que a capacidade de público do estádio; ou</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6" w:name="art23§2ii"/>
      <w:bookmarkEnd w:id="156"/>
      <w:r w:rsidRPr="008B74CF">
        <w:rPr>
          <w:rFonts w:ascii="Arial" w:eastAsia="Times New Roman" w:hAnsi="Arial" w:cs="Arial"/>
          <w:color w:val="000000"/>
          <w:sz w:val="20"/>
          <w:szCs w:val="20"/>
          <w:lang w:eastAsia="pt-BR"/>
        </w:rPr>
        <w:t>II - tenham entrado pessoas em número maior do que a capacidade de público do estádio.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7" w:name="art23§2iii"/>
      <w:bookmarkEnd w:id="157"/>
      <w:r w:rsidRPr="008B74CF">
        <w:rPr>
          <w:rFonts w:ascii="Arial" w:eastAsia="Times New Roman" w:hAnsi="Arial" w:cs="Arial"/>
          <w:color w:val="000000"/>
          <w:sz w:val="20"/>
          <w:szCs w:val="20"/>
          <w:lang w:eastAsia="pt-BR"/>
        </w:rPr>
        <w:t>III - tenham sido disponibilizados portões de acesso ao estádio em número inferior ao recomendado pela autoridade pública.</w:t>
      </w:r>
      <w:r w:rsidRPr="008B74CF">
        <w:rPr>
          <w:rFonts w:ascii="Arial" w:eastAsia="Times New Roman" w:hAnsi="Arial" w:cs="Arial"/>
          <w:color w:val="000000"/>
          <w:sz w:val="20"/>
          <w:lang w:eastAsia="pt-BR"/>
        </w:rPr>
        <w:t> </w:t>
      </w:r>
      <w:hyperlink r:id="rId70" w:anchor="art3"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8" w:name="art24"/>
      <w:bookmarkEnd w:id="158"/>
      <w:r w:rsidRPr="008B74CF">
        <w:rPr>
          <w:rFonts w:ascii="Arial" w:eastAsia="Times New Roman" w:hAnsi="Arial" w:cs="Arial"/>
          <w:color w:val="000000"/>
          <w:sz w:val="20"/>
          <w:szCs w:val="20"/>
          <w:lang w:eastAsia="pt-BR"/>
        </w:rPr>
        <w:t>Art. 24. É direito do torcedor partícipe que conste no ingresso o preço pago por ele.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59" w:name="art24§1"/>
      <w:bookmarkEnd w:id="159"/>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Os valores estampados nos ingressos destinados a um mesmo setor do estádio não poderão ser diferentes entre si, nem daqueles divulgados antes da partida pela entidade detentora do mando de jogo.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0" w:name="art24§2"/>
      <w:bookmarkEnd w:id="160"/>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disposto no §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não se aplica aos casos de venda antecipada de carnê para um conjunto de, no mínimo, três partidas de uma mesma equipe, bem como na venda de ingresso com redução de preço decorrente de previsão legal.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1" w:name="art25"/>
      <w:bookmarkEnd w:id="161"/>
      <w:r w:rsidRPr="008B74CF">
        <w:rPr>
          <w:rFonts w:ascii="Arial" w:eastAsia="Times New Roman" w:hAnsi="Arial" w:cs="Arial"/>
          <w:strike/>
          <w:color w:val="000000"/>
          <w:sz w:val="20"/>
          <w:szCs w:val="20"/>
          <w:lang w:eastAsia="pt-BR"/>
        </w:rPr>
        <w:t>Art. 25. O controle e a fiscalização do acesso do público ao estádio com capacidade para mais de vinte mil pessoas deverá contar com meio de monitoramento por imagem das catracas, sem prejuízo do disposto no art. 18 desta Lei.</w:t>
      </w:r>
      <w:r w:rsidRPr="008B74CF">
        <w:rPr>
          <w:rFonts w:ascii="Arial" w:eastAsia="Times New Roman" w:hAnsi="Arial" w:cs="Arial"/>
          <w:strike/>
          <w:color w:val="000000"/>
          <w:sz w:val="20"/>
          <w:lang w:eastAsia="pt-BR"/>
        </w:rPr>
        <w:t> </w:t>
      </w:r>
      <w:hyperlink r:id="rId71" w:anchor="art44" w:history="1">
        <w:r w:rsidRPr="008B74CF">
          <w:rPr>
            <w:rFonts w:ascii="Arial" w:eastAsia="Times New Roman" w:hAnsi="Arial" w:cs="Arial"/>
            <w:strike/>
            <w:color w:val="0000FF"/>
            <w:sz w:val="20"/>
            <w:u w:val="single"/>
            <w:lang w:eastAsia="pt-BR"/>
          </w:rPr>
          <w:t>(Vigência)</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2" w:name="art25."/>
      <w:bookmarkEnd w:id="162"/>
      <w:r w:rsidRPr="008B74CF">
        <w:rPr>
          <w:rFonts w:ascii="Arial" w:eastAsia="Times New Roman" w:hAnsi="Arial" w:cs="Arial"/>
          <w:color w:val="000000"/>
          <w:sz w:val="20"/>
          <w:szCs w:val="20"/>
          <w:lang w:eastAsia="pt-BR"/>
        </w:rPr>
        <w:t>Art. 25.  O controle e a fiscalização do acesso do público ao estádio com capacidade para mais de 10.000 (dez mil) pessoas deverão contar com meio de monitoramento por imagem das catracas, sem prejuízo do disposto no art. 18 desta Lei.          </w:t>
      </w:r>
      <w:r w:rsidRPr="008B74CF">
        <w:rPr>
          <w:rFonts w:ascii="Arial" w:eastAsia="Times New Roman" w:hAnsi="Arial" w:cs="Arial"/>
          <w:color w:val="000000"/>
          <w:sz w:val="20"/>
          <w:lang w:eastAsia="pt-BR"/>
        </w:rPr>
        <w:t> </w:t>
      </w:r>
      <w:hyperlink r:id="rId72"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63" w:name="capitulovi"/>
      <w:bookmarkEnd w:id="163"/>
      <w:proofErr w:type="gramStart"/>
      <w:r w:rsidRPr="008B74CF">
        <w:rPr>
          <w:rFonts w:ascii="Arial" w:eastAsia="Times New Roman" w:hAnsi="Arial" w:cs="Arial"/>
          <w:color w:val="000000"/>
          <w:sz w:val="20"/>
          <w:szCs w:val="20"/>
          <w:lang w:eastAsia="pt-BR"/>
        </w:rPr>
        <w:t>CAPÍTULO VI</w:t>
      </w:r>
      <w:proofErr w:type="gramEnd"/>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DO TRANSPORTE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4" w:name="art26"/>
      <w:bookmarkEnd w:id="164"/>
      <w:r w:rsidRPr="008B74CF">
        <w:rPr>
          <w:rFonts w:ascii="Arial" w:eastAsia="Times New Roman" w:hAnsi="Arial" w:cs="Arial"/>
          <w:color w:val="000000"/>
          <w:sz w:val="20"/>
          <w:szCs w:val="20"/>
          <w:lang w:eastAsia="pt-BR"/>
        </w:rPr>
        <w:t>Art. 26. Em relação ao transporte de torcedores para eventos esportivos, fica assegurado ao torcedor partícipe: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5" w:name="art26i"/>
      <w:bookmarkEnd w:id="165"/>
      <w:r w:rsidRPr="008B74CF">
        <w:rPr>
          <w:rFonts w:ascii="Arial" w:eastAsia="Times New Roman" w:hAnsi="Arial" w:cs="Arial"/>
          <w:color w:val="000000"/>
          <w:sz w:val="20"/>
          <w:szCs w:val="20"/>
          <w:lang w:eastAsia="pt-BR"/>
        </w:rPr>
        <w:t>I - o acesso a transporte seguro e organizado;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6" w:name="art26ii"/>
      <w:bookmarkEnd w:id="166"/>
      <w:r w:rsidRPr="008B74CF">
        <w:rPr>
          <w:rFonts w:ascii="Arial" w:eastAsia="Times New Roman" w:hAnsi="Arial" w:cs="Arial"/>
          <w:color w:val="000000"/>
          <w:sz w:val="20"/>
          <w:szCs w:val="20"/>
          <w:lang w:eastAsia="pt-BR"/>
        </w:rPr>
        <w:t>II - a ampla divulgação das providências tomadas em relação ao acesso ao local da partida</w:t>
      </w:r>
      <w:proofErr w:type="gramStart"/>
      <w:r w:rsidRPr="008B74CF">
        <w:rPr>
          <w:rFonts w:ascii="Arial" w:eastAsia="Times New Roman" w:hAnsi="Arial" w:cs="Arial"/>
          <w:color w:val="000000"/>
          <w:sz w:val="20"/>
          <w:szCs w:val="20"/>
          <w:lang w:eastAsia="pt-BR"/>
        </w:rPr>
        <w:t>, seja</w:t>
      </w:r>
      <w:proofErr w:type="gramEnd"/>
      <w:r w:rsidRPr="008B74CF">
        <w:rPr>
          <w:rFonts w:ascii="Arial" w:eastAsia="Times New Roman" w:hAnsi="Arial" w:cs="Arial"/>
          <w:color w:val="000000"/>
          <w:sz w:val="20"/>
          <w:szCs w:val="20"/>
          <w:lang w:eastAsia="pt-BR"/>
        </w:rPr>
        <w:t xml:space="preserve"> em transporte público ou privado;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7" w:name="art26iii"/>
      <w:bookmarkEnd w:id="167"/>
      <w:r w:rsidRPr="008B74CF">
        <w:rPr>
          <w:rFonts w:ascii="Arial" w:eastAsia="Times New Roman" w:hAnsi="Arial" w:cs="Arial"/>
          <w:color w:val="000000"/>
          <w:sz w:val="20"/>
          <w:szCs w:val="20"/>
          <w:lang w:eastAsia="pt-BR"/>
        </w:rPr>
        <w:lastRenderedPageBreak/>
        <w:t>III - a organização das imediações do estádio em que será disputada a partida, bem como suas entradas e saídas, de modo a viabilizar, sempre que possível, o acesso seguro e rápido ao evento, na entrada, e aos meios de transporte, na saída.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8" w:name="art27"/>
      <w:bookmarkEnd w:id="168"/>
      <w:r w:rsidRPr="008B74CF">
        <w:rPr>
          <w:rFonts w:ascii="Arial" w:eastAsia="Times New Roman" w:hAnsi="Arial" w:cs="Arial"/>
          <w:color w:val="000000"/>
          <w:sz w:val="20"/>
          <w:szCs w:val="20"/>
          <w:lang w:eastAsia="pt-BR"/>
        </w:rPr>
        <w:t>Art. 27. A entidade responsável pela organização da competição e a entidade de prática desportiva detentora do mando de jogo solicitarão formalmente, direto ou mediante convênio, ao Poder Público competente: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69" w:name="art27i"/>
      <w:bookmarkEnd w:id="169"/>
      <w:r w:rsidRPr="008B74CF">
        <w:rPr>
          <w:rFonts w:ascii="Arial" w:eastAsia="Times New Roman" w:hAnsi="Arial" w:cs="Arial"/>
          <w:color w:val="000000"/>
          <w:sz w:val="20"/>
          <w:szCs w:val="20"/>
          <w:lang w:eastAsia="pt-BR"/>
        </w:rPr>
        <w:t xml:space="preserve">I - serviços de estacionamento para uso por torcedores partícipes durante a realização de eventos esportivos, assegurando a </w:t>
      </w:r>
      <w:proofErr w:type="gramStart"/>
      <w:r w:rsidRPr="008B74CF">
        <w:rPr>
          <w:rFonts w:ascii="Arial" w:eastAsia="Times New Roman" w:hAnsi="Arial" w:cs="Arial"/>
          <w:color w:val="000000"/>
          <w:sz w:val="20"/>
          <w:szCs w:val="20"/>
          <w:lang w:eastAsia="pt-BR"/>
        </w:rPr>
        <w:t>estes acesso</w:t>
      </w:r>
      <w:proofErr w:type="gramEnd"/>
      <w:r w:rsidRPr="008B74CF">
        <w:rPr>
          <w:rFonts w:ascii="Arial" w:eastAsia="Times New Roman" w:hAnsi="Arial" w:cs="Arial"/>
          <w:color w:val="000000"/>
          <w:sz w:val="20"/>
          <w:szCs w:val="20"/>
          <w:lang w:eastAsia="pt-BR"/>
        </w:rPr>
        <w:t xml:space="preserve"> a serviço organizado de transporte para o estádio, ainda que oneroso;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0" w:name="art27ii"/>
      <w:bookmarkEnd w:id="170"/>
      <w:r w:rsidRPr="008B74CF">
        <w:rPr>
          <w:rFonts w:ascii="Arial" w:eastAsia="Times New Roman" w:hAnsi="Arial" w:cs="Arial"/>
          <w:color w:val="000000"/>
          <w:sz w:val="20"/>
          <w:szCs w:val="20"/>
          <w:lang w:eastAsia="pt-BR"/>
        </w:rPr>
        <w:t>II - meio de transporte, ainda que oneroso, para condução de idosos, crianças e pessoas portadoras de deficiência física aos estádios, partindo de locais de fácil acesso, previamente determinados.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1" w:name="art27p."/>
      <w:bookmarkEnd w:id="171"/>
      <w:r w:rsidRPr="008B74CF">
        <w:rPr>
          <w:rFonts w:ascii="Arial" w:eastAsia="Times New Roman" w:hAnsi="Arial" w:cs="Arial"/>
          <w:strike/>
          <w:color w:val="000000"/>
          <w:sz w:val="20"/>
          <w:szCs w:val="20"/>
          <w:lang w:eastAsia="pt-BR"/>
        </w:rPr>
        <w:t>Parágrafo único. O cumprimento do disposto neste artigo fica dispensado na hipótese de evento esportivo realizado em estádio com capacidade inferior a vinte mil pessoas.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2" w:name="art27p"/>
      <w:bookmarkEnd w:id="172"/>
      <w:r w:rsidRPr="008B74CF">
        <w:rPr>
          <w:rFonts w:ascii="Arial" w:eastAsia="Times New Roman" w:hAnsi="Arial" w:cs="Arial"/>
          <w:color w:val="000000"/>
          <w:sz w:val="20"/>
          <w:szCs w:val="20"/>
          <w:lang w:eastAsia="pt-BR"/>
        </w:rPr>
        <w:t>Parágrafo único.  O cumprimento do disposto neste artigo fica dispensado na hipótese de evento esportivo realizado em estádio com capacidade inferior a 10.000 (dez mil) pessoas.        </w:t>
      </w:r>
      <w:r w:rsidRPr="008B74CF">
        <w:rPr>
          <w:rFonts w:ascii="Arial" w:eastAsia="Times New Roman" w:hAnsi="Arial" w:cs="Arial"/>
          <w:color w:val="000000"/>
          <w:sz w:val="20"/>
          <w:lang w:eastAsia="pt-BR"/>
        </w:rPr>
        <w:t> </w:t>
      </w:r>
      <w:hyperlink r:id="rId73"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73" w:name="capitulovii"/>
      <w:bookmarkEnd w:id="173"/>
      <w:r w:rsidRPr="008B74CF">
        <w:rPr>
          <w:rFonts w:ascii="Arial" w:eastAsia="Times New Roman" w:hAnsi="Arial" w:cs="Arial"/>
          <w:color w:val="000000"/>
          <w:sz w:val="20"/>
          <w:szCs w:val="20"/>
          <w:lang w:eastAsia="pt-BR"/>
        </w:rPr>
        <w:t>CAPÍTULO VII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 ALIMENTAÇÃO E DA HIGIENE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4" w:name="art28"/>
      <w:bookmarkEnd w:id="174"/>
      <w:r w:rsidRPr="008B74CF">
        <w:rPr>
          <w:rFonts w:ascii="Arial" w:eastAsia="Times New Roman" w:hAnsi="Arial" w:cs="Arial"/>
          <w:color w:val="000000"/>
          <w:sz w:val="20"/>
          <w:szCs w:val="20"/>
          <w:lang w:eastAsia="pt-BR"/>
        </w:rPr>
        <w:t>Art. 28. O torcedor partícipe tem direito à higiene e à qualidade das instalações físicas dos estádios e dos produtos alimentícios vendidos no local.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5" w:name="art28§1"/>
      <w:bookmarkEnd w:id="175"/>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Poder Público, por meio de seus órgãos de vigilância sanitária, verificará o cumprimento do disposto neste artigo, na forma da legislação em vigor.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6" w:name="art28§2"/>
      <w:bookmarkEnd w:id="176"/>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É vedado impor preços excessivos ou aumentar sem justa causa os preços dos produtos alimentícios comercializados no local de realização do evento esportivo.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7" w:name="art29"/>
      <w:bookmarkEnd w:id="177"/>
      <w:r w:rsidRPr="008B74CF">
        <w:rPr>
          <w:rFonts w:ascii="Arial" w:eastAsia="Times New Roman" w:hAnsi="Arial" w:cs="Arial"/>
          <w:color w:val="000000"/>
          <w:sz w:val="20"/>
          <w:szCs w:val="20"/>
          <w:lang w:eastAsia="pt-BR"/>
        </w:rPr>
        <w:t>Art. 29. É direito do torcedor partícipe que os estádios possuam sanitários em número compatível com sua capacidade de público, em plenas condições de limpeza e funcionamento.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78" w:name="art29p"/>
      <w:bookmarkEnd w:id="178"/>
      <w:r w:rsidRPr="008B74CF">
        <w:rPr>
          <w:rFonts w:ascii="Arial" w:eastAsia="Times New Roman" w:hAnsi="Arial" w:cs="Arial"/>
          <w:color w:val="000000"/>
          <w:sz w:val="20"/>
          <w:szCs w:val="20"/>
          <w:lang w:eastAsia="pt-BR"/>
        </w:rPr>
        <w:t>Parágrafo único. Os laudos de que trata o art. 23 deverão aferir o número de sanitários em condições de uso e emitir parecer sobre a sua compatibilidade com a capacidade de público do estádio.</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79" w:name="capituloviii"/>
      <w:bookmarkEnd w:id="179"/>
      <w:r w:rsidRPr="008B74CF">
        <w:rPr>
          <w:rFonts w:ascii="Arial" w:eastAsia="Times New Roman" w:hAnsi="Arial" w:cs="Arial"/>
          <w:color w:val="000000"/>
          <w:sz w:val="20"/>
          <w:szCs w:val="20"/>
          <w:lang w:eastAsia="pt-BR"/>
        </w:rPr>
        <w:t>CAPÍTULO VIII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 RELAÇÃO COM A ARBITRAGEM ESPORTIVA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0" w:name="art30"/>
      <w:bookmarkEnd w:id="180"/>
      <w:r w:rsidRPr="008B74CF">
        <w:rPr>
          <w:rFonts w:ascii="Arial" w:eastAsia="Times New Roman" w:hAnsi="Arial" w:cs="Arial"/>
          <w:color w:val="000000"/>
          <w:sz w:val="20"/>
          <w:szCs w:val="20"/>
          <w:lang w:eastAsia="pt-BR"/>
        </w:rPr>
        <w:t>Art. 30. É direito do torcedor que a arbitragem das competições desportivas seja independente, imparcial, previamente remunerada e isenta de pressões.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1" w:name="art30p"/>
      <w:bookmarkEnd w:id="181"/>
      <w:r w:rsidRPr="008B74CF">
        <w:rPr>
          <w:rFonts w:ascii="Arial" w:eastAsia="Times New Roman" w:hAnsi="Arial" w:cs="Arial"/>
          <w:color w:val="000000"/>
          <w:sz w:val="20"/>
          <w:szCs w:val="20"/>
          <w:lang w:eastAsia="pt-BR"/>
        </w:rPr>
        <w:t>Parágrafo único. A remuneração do árbitro e de seus auxiliares será de responsabilidade da entidade de administração do desporto ou da liga organizadora do evento esportivo.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2" w:name="art31"/>
      <w:bookmarkEnd w:id="182"/>
      <w:r w:rsidRPr="008B74CF">
        <w:rPr>
          <w:rFonts w:ascii="Arial" w:eastAsia="Times New Roman" w:hAnsi="Arial" w:cs="Arial"/>
          <w:color w:val="000000"/>
          <w:sz w:val="20"/>
          <w:szCs w:val="20"/>
          <w:lang w:eastAsia="pt-BR"/>
        </w:rPr>
        <w:t xml:space="preserve">Art. 31. A entidade detentora do mando do jogo e seus dirigentes deverão convocar os agentes públicos de segurança visando </w:t>
      </w:r>
      <w:proofErr w:type="gramStart"/>
      <w:r w:rsidRPr="008B74CF">
        <w:rPr>
          <w:rFonts w:ascii="Arial" w:eastAsia="Times New Roman" w:hAnsi="Arial" w:cs="Arial"/>
          <w:color w:val="000000"/>
          <w:sz w:val="20"/>
          <w:szCs w:val="20"/>
          <w:lang w:eastAsia="pt-BR"/>
        </w:rPr>
        <w:t>a</w:t>
      </w:r>
      <w:proofErr w:type="gramEnd"/>
      <w:r w:rsidRPr="008B74CF">
        <w:rPr>
          <w:rFonts w:ascii="Arial" w:eastAsia="Times New Roman" w:hAnsi="Arial" w:cs="Arial"/>
          <w:color w:val="000000"/>
          <w:sz w:val="20"/>
          <w:szCs w:val="20"/>
          <w:lang w:eastAsia="pt-BR"/>
        </w:rPr>
        <w:t xml:space="preserve"> garantia da integridade física do árbitro e de seus auxiliares.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3" w:name="art31a"/>
      <w:bookmarkEnd w:id="183"/>
      <w:r w:rsidRPr="008B74CF">
        <w:rPr>
          <w:rFonts w:ascii="Arial" w:eastAsia="Times New Roman" w:hAnsi="Arial" w:cs="Arial"/>
          <w:color w:val="000000"/>
          <w:sz w:val="20"/>
          <w:szCs w:val="20"/>
          <w:lang w:eastAsia="pt-BR"/>
        </w:rPr>
        <w:lastRenderedPageBreak/>
        <w:t>Art. 31-A.  É dever das entidades de administração do desporto contratar seguro de vida e acidentes pessoais, tendo como beneficiária a equipe de arbitragem, quando exclusivamente no exercício dessa atividade.       </w:t>
      </w:r>
      <w:hyperlink r:id="rId74"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184" w:name="art32"/>
      <w:bookmarkEnd w:id="184"/>
      <w:r w:rsidRPr="008B74CF">
        <w:rPr>
          <w:rFonts w:ascii="Arial" w:eastAsia="Times New Roman" w:hAnsi="Arial" w:cs="Arial"/>
          <w:strike/>
          <w:color w:val="000000"/>
          <w:sz w:val="20"/>
          <w:szCs w:val="20"/>
          <w:lang w:eastAsia="pt-BR"/>
        </w:rPr>
        <w:t>Art. 32. É direito do torcedor que os árbitros de cada partida sejam escolhidos mediante sorteio, dentre aqueles previamente selecionados.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185" w:name="art32."/>
      <w:bookmarkEnd w:id="185"/>
      <w:r w:rsidRPr="008B74CF">
        <w:rPr>
          <w:rFonts w:ascii="Times New Roman" w:eastAsia="Times New Roman" w:hAnsi="Times New Roman" w:cs="Times New Roman"/>
          <w:color w:val="000000"/>
          <w:sz w:val="24"/>
          <w:szCs w:val="24"/>
          <w:lang w:eastAsia="pt-BR"/>
        </w:rPr>
        <w:t>Art. 32.  É direito do torcedor que os árbitros de cada partida sejam escolhidos mediante sorteio, dentre aqueles previamente selecionados, ou audiência pública transmitida ao vivo pela rede mundial de computadores, sob pena de nulidade.          </w:t>
      </w:r>
      <w:hyperlink r:id="rId75" w:anchor="art40" w:history="1">
        <w:r w:rsidRPr="008B74CF">
          <w:rPr>
            <w:rFonts w:ascii="Times New Roman" w:eastAsia="Times New Roman" w:hAnsi="Times New Roman" w:cs="Times New Roman"/>
            <w:color w:val="0000FF"/>
            <w:sz w:val="24"/>
            <w:szCs w:val="24"/>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186" w:name="art32§1"/>
      <w:bookmarkEnd w:id="186"/>
      <w:r w:rsidRPr="008B74CF">
        <w:rPr>
          <w:rFonts w:ascii="Times New Roman" w:eastAsia="Times New Roman" w:hAnsi="Times New Roman" w:cs="Times New Roman"/>
          <w:strike/>
          <w:color w:val="000000"/>
          <w:sz w:val="24"/>
          <w:szCs w:val="24"/>
          <w:lang w:eastAsia="pt-BR"/>
        </w:rPr>
        <w:t>§ 1</w:t>
      </w:r>
      <w:r w:rsidRPr="008B74CF">
        <w:rPr>
          <w:rFonts w:ascii="Times New Roman" w:eastAsia="Times New Roman" w:hAnsi="Times New Roman" w:cs="Times New Roman"/>
          <w:strike/>
          <w:color w:val="000000"/>
          <w:sz w:val="24"/>
          <w:szCs w:val="24"/>
          <w:u w:val="single"/>
          <w:vertAlign w:val="superscript"/>
          <w:lang w:eastAsia="pt-BR"/>
        </w:rPr>
        <w:t>o</w:t>
      </w:r>
      <w:r w:rsidRPr="008B74CF">
        <w:rPr>
          <w:rFonts w:ascii="Times New Roman" w:eastAsia="Times New Roman" w:hAnsi="Times New Roman" w:cs="Times New Roman"/>
          <w:strike/>
          <w:color w:val="000000"/>
          <w:sz w:val="24"/>
          <w:szCs w:val="24"/>
          <w:lang w:eastAsia="pt-BR"/>
        </w:rPr>
        <w:t> O sorteio será realizado no mínimo quarenta e oito horas antes de cada rodada, em local e data previamente definidos.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4"/>
          <w:szCs w:val="24"/>
          <w:lang w:eastAsia="pt-BR"/>
        </w:rPr>
      </w:pPr>
      <w:bookmarkStart w:id="187" w:name="art32§1."/>
      <w:bookmarkEnd w:id="187"/>
      <w:r w:rsidRPr="008B74CF">
        <w:rPr>
          <w:rFonts w:ascii="Times New Roman" w:eastAsia="Times New Roman" w:hAnsi="Times New Roman" w:cs="Times New Roman"/>
          <w:color w:val="000000"/>
          <w:sz w:val="24"/>
          <w:szCs w:val="24"/>
          <w:lang w:eastAsia="pt-BR"/>
        </w:rPr>
        <w:t>§ 1</w:t>
      </w:r>
      <w:r w:rsidRPr="008B74CF">
        <w:rPr>
          <w:rFonts w:ascii="Times New Roman" w:eastAsia="Times New Roman" w:hAnsi="Times New Roman" w:cs="Times New Roman"/>
          <w:color w:val="000000"/>
          <w:sz w:val="24"/>
          <w:szCs w:val="24"/>
          <w:u w:val="single"/>
          <w:vertAlign w:val="superscript"/>
          <w:lang w:eastAsia="pt-BR"/>
        </w:rPr>
        <w:t>o</w:t>
      </w:r>
      <w:r w:rsidRPr="008B74CF">
        <w:rPr>
          <w:rFonts w:ascii="Times New Roman" w:eastAsia="Times New Roman" w:hAnsi="Times New Roman" w:cs="Times New Roman"/>
          <w:color w:val="000000"/>
          <w:sz w:val="24"/>
          <w:szCs w:val="24"/>
          <w:lang w:eastAsia="pt-BR"/>
        </w:rPr>
        <w:t>  O sorteio ou audiência pública serão realizados no mínimo quarenta e oito horas antes de cada rodada, em local e data previamente definidos.        </w:t>
      </w:r>
      <w:hyperlink r:id="rId76" w:anchor="art40" w:history="1">
        <w:r w:rsidRPr="008B74CF">
          <w:rPr>
            <w:rFonts w:ascii="Times New Roman" w:eastAsia="Times New Roman" w:hAnsi="Times New Roman" w:cs="Times New Roman"/>
            <w:color w:val="0000FF"/>
            <w:sz w:val="24"/>
            <w:szCs w:val="24"/>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88" w:name="art32§2"/>
      <w:bookmarkEnd w:id="188"/>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O sorteio será aberto ao público, garantida sua ampla divulgação.</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89" w:name="capituloix"/>
      <w:bookmarkEnd w:id="189"/>
      <w:r w:rsidRPr="008B74CF">
        <w:rPr>
          <w:rFonts w:ascii="Arial" w:eastAsia="Times New Roman" w:hAnsi="Arial" w:cs="Arial"/>
          <w:color w:val="000000"/>
          <w:sz w:val="20"/>
          <w:szCs w:val="20"/>
          <w:lang w:eastAsia="pt-BR"/>
        </w:rPr>
        <w:t>CAPÍTULO IX</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 RELAÇÃO COM A ENTIDADE DE PRÁTICA DESPORTIVA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0" w:name="art33"/>
      <w:bookmarkEnd w:id="190"/>
      <w:r w:rsidRPr="008B74CF">
        <w:rPr>
          <w:rFonts w:ascii="Arial" w:eastAsia="Times New Roman" w:hAnsi="Arial" w:cs="Arial"/>
          <w:color w:val="000000"/>
          <w:sz w:val="20"/>
          <w:szCs w:val="20"/>
          <w:lang w:eastAsia="pt-BR"/>
        </w:rPr>
        <w:t xml:space="preserve">Art. 33. Sem prejuízo do disposto nesta Lei, cada entidade de prática desportiva fará publicar documento que contemple as diretrizes básicas de seu relacionamento com os torcedores, disciplinando, </w:t>
      </w:r>
      <w:proofErr w:type="gramStart"/>
      <w:r w:rsidRPr="008B74CF">
        <w:rPr>
          <w:rFonts w:ascii="Arial" w:eastAsia="Times New Roman" w:hAnsi="Arial" w:cs="Arial"/>
          <w:color w:val="000000"/>
          <w:sz w:val="20"/>
          <w:szCs w:val="20"/>
          <w:lang w:eastAsia="pt-BR"/>
        </w:rPr>
        <w:t>obrigatoriamente:</w:t>
      </w:r>
      <w:proofErr w:type="gramEnd"/>
      <w:r w:rsidRPr="008B74CF">
        <w:rPr>
          <w:rFonts w:ascii="Arial" w:eastAsia="Times New Roman" w:hAnsi="Arial" w:cs="Arial"/>
          <w:color w:val="000000"/>
          <w:sz w:val="20"/>
          <w:szCs w:val="20"/>
          <w:lang w:eastAsia="pt-BR"/>
        </w:rPr>
        <w:fldChar w:fldCharType="begin"/>
      </w:r>
      <w:r w:rsidRPr="008B74CF">
        <w:rPr>
          <w:rFonts w:ascii="Arial" w:eastAsia="Times New Roman" w:hAnsi="Arial" w:cs="Arial"/>
          <w:color w:val="000000"/>
          <w:sz w:val="20"/>
          <w:szCs w:val="20"/>
          <w:lang w:eastAsia="pt-BR"/>
        </w:rPr>
        <w:instrText xml:space="preserve"> HYPERLINK "http://www.planalto.gov.br/ccivil_03/Leis/2003/L10.671.htm" \l "art44" </w:instrText>
      </w:r>
      <w:r w:rsidRPr="008B74CF">
        <w:rPr>
          <w:rFonts w:ascii="Arial" w:eastAsia="Times New Roman" w:hAnsi="Arial" w:cs="Arial"/>
          <w:color w:val="000000"/>
          <w:sz w:val="20"/>
          <w:szCs w:val="20"/>
          <w:lang w:eastAsia="pt-BR"/>
        </w:rPr>
        <w:fldChar w:fldCharType="separate"/>
      </w:r>
      <w:r w:rsidRPr="008B74CF">
        <w:rPr>
          <w:rFonts w:ascii="Arial" w:eastAsia="Times New Roman" w:hAnsi="Arial" w:cs="Arial"/>
          <w:color w:val="0000FF"/>
          <w:sz w:val="20"/>
          <w:u w:val="single"/>
          <w:lang w:eastAsia="pt-BR"/>
        </w:rPr>
        <w:t>(Vigência)</w:t>
      </w:r>
      <w:r w:rsidRPr="008B74CF">
        <w:rPr>
          <w:rFonts w:ascii="Arial" w:eastAsia="Times New Roman" w:hAnsi="Arial" w:cs="Arial"/>
          <w:color w:val="000000"/>
          <w:sz w:val="20"/>
          <w:szCs w:val="20"/>
          <w:lang w:eastAsia="pt-BR"/>
        </w:rPr>
        <w:fldChar w:fldCharType="end"/>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1" w:name="art33i"/>
      <w:bookmarkEnd w:id="191"/>
      <w:r w:rsidRPr="008B74CF">
        <w:rPr>
          <w:rFonts w:ascii="Arial" w:eastAsia="Times New Roman" w:hAnsi="Arial" w:cs="Arial"/>
          <w:color w:val="000000"/>
          <w:sz w:val="20"/>
          <w:szCs w:val="20"/>
          <w:lang w:eastAsia="pt-BR"/>
        </w:rPr>
        <w:t>I - o acesso ao estádio e aos locais de venda dos ingressos;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2" w:name="art33ii"/>
      <w:bookmarkEnd w:id="192"/>
      <w:r w:rsidRPr="008B74CF">
        <w:rPr>
          <w:rFonts w:ascii="Arial" w:eastAsia="Times New Roman" w:hAnsi="Arial" w:cs="Arial"/>
          <w:color w:val="000000"/>
          <w:sz w:val="20"/>
          <w:szCs w:val="20"/>
          <w:lang w:eastAsia="pt-BR"/>
        </w:rPr>
        <w:t xml:space="preserve">II - mecanismos de transparência financeira da entidade, inclusive com disposições relativas à </w:t>
      </w:r>
      <w:proofErr w:type="gramStart"/>
      <w:r w:rsidRPr="008B74CF">
        <w:rPr>
          <w:rFonts w:ascii="Arial" w:eastAsia="Times New Roman" w:hAnsi="Arial" w:cs="Arial"/>
          <w:color w:val="000000"/>
          <w:sz w:val="20"/>
          <w:szCs w:val="20"/>
          <w:lang w:eastAsia="pt-BR"/>
        </w:rPr>
        <w:t>realização de auditorias independentes, observado</w:t>
      </w:r>
      <w:proofErr w:type="gramEnd"/>
      <w:r w:rsidRPr="008B74CF">
        <w:rPr>
          <w:rFonts w:ascii="Arial" w:eastAsia="Times New Roman" w:hAnsi="Arial" w:cs="Arial"/>
          <w:color w:val="000000"/>
          <w:sz w:val="20"/>
          <w:szCs w:val="20"/>
          <w:lang w:eastAsia="pt-BR"/>
        </w:rPr>
        <w:t xml:space="preserve"> o disposto no</w:t>
      </w:r>
      <w:r w:rsidRPr="008B74CF">
        <w:rPr>
          <w:rFonts w:ascii="Arial" w:eastAsia="Times New Roman" w:hAnsi="Arial" w:cs="Arial"/>
          <w:color w:val="000000"/>
          <w:sz w:val="20"/>
          <w:lang w:eastAsia="pt-BR"/>
        </w:rPr>
        <w:t> </w:t>
      </w:r>
      <w:hyperlink r:id="rId77" w:anchor="art46a" w:history="1">
        <w:r w:rsidRPr="008B74CF">
          <w:rPr>
            <w:rFonts w:ascii="Arial" w:eastAsia="Times New Roman" w:hAnsi="Arial" w:cs="Arial"/>
            <w:color w:val="0000FF"/>
            <w:sz w:val="20"/>
            <w:u w:val="single"/>
            <w:lang w:eastAsia="pt-BR"/>
          </w:rPr>
          <w:t>art. 46-A da Lei nº 9.615, de 24 de março de 1998</w:t>
        </w:r>
      </w:hyperlink>
      <w:r w:rsidRPr="008B74CF">
        <w:rPr>
          <w:rFonts w:ascii="Arial" w:eastAsia="Times New Roman" w:hAnsi="Arial" w:cs="Arial"/>
          <w:color w:val="000000"/>
          <w:sz w:val="20"/>
          <w:szCs w:val="20"/>
          <w:lang w:eastAsia="pt-BR"/>
        </w:rPr>
        <w:t>;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3" w:name="art33iii"/>
      <w:bookmarkEnd w:id="193"/>
      <w:r w:rsidRPr="008B74CF">
        <w:rPr>
          <w:rFonts w:ascii="Arial" w:eastAsia="Times New Roman" w:hAnsi="Arial" w:cs="Arial"/>
          <w:color w:val="000000"/>
          <w:sz w:val="20"/>
          <w:szCs w:val="20"/>
          <w:lang w:eastAsia="pt-BR"/>
        </w:rPr>
        <w:t>III - a comunicação entre o torcedor e a entidade de prática desportiva.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4" w:name="art33p"/>
      <w:bookmarkEnd w:id="194"/>
      <w:r w:rsidRPr="008B74CF">
        <w:rPr>
          <w:rFonts w:ascii="Arial" w:eastAsia="Times New Roman" w:hAnsi="Arial" w:cs="Arial"/>
          <w:color w:val="000000"/>
          <w:sz w:val="20"/>
          <w:szCs w:val="20"/>
          <w:lang w:eastAsia="pt-BR"/>
        </w:rPr>
        <w:t>Parágrafo único. A comunicação entre o torcedor e a entidade de prática desportiva de que trata o inciso III do</w:t>
      </w:r>
      <w:r w:rsidRPr="008B74CF">
        <w:rPr>
          <w:rFonts w:ascii="Arial" w:eastAsia="Times New Roman" w:hAnsi="Arial" w:cs="Arial"/>
          <w:color w:val="000000"/>
          <w:sz w:val="20"/>
          <w:lang w:eastAsia="pt-BR"/>
        </w:rPr>
        <w:t> </w:t>
      </w:r>
      <w:r w:rsidRPr="008B74CF">
        <w:rPr>
          <w:rFonts w:ascii="Arial" w:eastAsia="Times New Roman" w:hAnsi="Arial" w:cs="Arial"/>
          <w:b/>
          <w:bCs/>
          <w:color w:val="000000"/>
          <w:sz w:val="20"/>
          <w:szCs w:val="20"/>
          <w:lang w:eastAsia="pt-BR"/>
        </w:rPr>
        <w:t>caput</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poderá, dentre outras medidas, ocorrer mediante: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5" w:name="art33pi"/>
      <w:bookmarkEnd w:id="195"/>
      <w:r w:rsidRPr="008B74CF">
        <w:rPr>
          <w:rFonts w:ascii="Arial" w:eastAsia="Times New Roman" w:hAnsi="Arial" w:cs="Arial"/>
          <w:color w:val="000000"/>
          <w:sz w:val="20"/>
          <w:szCs w:val="20"/>
          <w:lang w:eastAsia="pt-BR"/>
        </w:rPr>
        <w:t>I - a instalação de uma ouvidoria estável;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6" w:name="art33oii"/>
      <w:bookmarkEnd w:id="196"/>
      <w:r w:rsidRPr="008B74CF">
        <w:rPr>
          <w:rFonts w:ascii="Arial" w:eastAsia="Times New Roman" w:hAnsi="Arial" w:cs="Arial"/>
          <w:color w:val="000000"/>
          <w:sz w:val="20"/>
          <w:szCs w:val="20"/>
          <w:lang w:eastAsia="pt-BR"/>
        </w:rPr>
        <w:t>II - a constituição de um órgão consultivo formado por torcedores não-sócios; ou</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7" w:name="art33piii"/>
      <w:bookmarkEnd w:id="197"/>
      <w:r w:rsidRPr="008B74CF">
        <w:rPr>
          <w:rFonts w:ascii="Arial" w:eastAsia="Times New Roman" w:hAnsi="Arial" w:cs="Arial"/>
          <w:color w:val="000000"/>
          <w:sz w:val="20"/>
          <w:szCs w:val="20"/>
          <w:lang w:eastAsia="pt-BR"/>
        </w:rPr>
        <w:t>III - reconhecimento da figura do sócio-torcedor, com direitos mais restritos que os dos demais sócios.</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198" w:name="capitulox"/>
      <w:bookmarkEnd w:id="198"/>
      <w:r w:rsidRPr="008B74CF">
        <w:rPr>
          <w:rFonts w:ascii="Arial" w:eastAsia="Times New Roman" w:hAnsi="Arial" w:cs="Arial"/>
          <w:color w:val="000000"/>
          <w:sz w:val="20"/>
          <w:szCs w:val="20"/>
          <w:lang w:eastAsia="pt-BR"/>
        </w:rPr>
        <w:t>CAPÍTULO X</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 RELAÇÃO COM A JUSTIÇA DESPORTIVA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199" w:name="art34"/>
      <w:bookmarkEnd w:id="199"/>
      <w:r w:rsidRPr="008B74CF">
        <w:rPr>
          <w:rFonts w:ascii="Arial" w:eastAsia="Times New Roman" w:hAnsi="Arial" w:cs="Arial"/>
          <w:color w:val="000000"/>
          <w:sz w:val="20"/>
          <w:szCs w:val="20"/>
          <w:lang w:eastAsia="pt-BR"/>
        </w:rPr>
        <w:t>Art. 34. É direito do torcedor que os órgãos da Justiça Desportiva, no exercício de suas funções, observem os princípios da impessoalidade, da moralidade, da celeridade, da publicidade e da independência.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0" w:name="art35"/>
      <w:bookmarkEnd w:id="200"/>
      <w:r w:rsidRPr="008B74CF">
        <w:rPr>
          <w:rFonts w:ascii="Arial" w:eastAsia="Times New Roman" w:hAnsi="Arial" w:cs="Arial"/>
          <w:color w:val="000000"/>
          <w:sz w:val="20"/>
          <w:szCs w:val="20"/>
          <w:lang w:eastAsia="pt-BR"/>
        </w:rPr>
        <w:lastRenderedPageBreak/>
        <w:t xml:space="preserve">Art. 35. As decisões proferidas pelos órgãos da Justiça Desportiva devem </w:t>
      </w:r>
      <w:proofErr w:type="gramStart"/>
      <w:r w:rsidRPr="008B74CF">
        <w:rPr>
          <w:rFonts w:ascii="Arial" w:eastAsia="Times New Roman" w:hAnsi="Arial" w:cs="Arial"/>
          <w:color w:val="000000"/>
          <w:sz w:val="20"/>
          <w:szCs w:val="20"/>
          <w:lang w:eastAsia="pt-BR"/>
        </w:rPr>
        <w:t>ser,</w:t>
      </w:r>
      <w:proofErr w:type="gramEnd"/>
      <w:r w:rsidRPr="008B74CF">
        <w:rPr>
          <w:rFonts w:ascii="Arial" w:eastAsia="Times New Roman" w:hAnsi="Arial" w:cs="Arial"/>
          <w:color w:val="000000"/>
          <w:sz w:val="20"/>
          <w:szCs w:val="20"/>
          <w:lang w:eastAsia="pt-BR"/>
        </w:rPr>
        <w:t xml:space="preserve"> em qualquer hipótese, motivadas e ter a mesma publicidade que as decisões dos tribunais federais.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1" w:name="art35§1"/>
      <w:bookmarkEnd w:id="201"/>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Não correm em segredo de justiça os processos em curso perante a Justiça Desportiva.</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2" w:name="art35§2."/>
      <w:bookmarkEnd w:id="202"/>
      <w:r w:rsidRPr="008B74CF">
        <w:rPr>
          <w:rFonts w:ascii="Arial" w:eastAsia="Times New Roman" w:hAnsi="Arial" w:cs="Arial"/>
          <w:strike/>
          <w:color w:val="000000"/>
          <w:sz w:val="20"/>
          <w:szCs w:val="20"/>
          <w:lang w:eastAsia="pt-BR"/>
        </w:rPr>
        <w:t>§ 2</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As decisões de que trata o</w:t>
      </w:r>
      <w:r w:rsidRPr="008B74CF">
        <w:rPr>
          <w:rFonts w:ascii="Arial" w:eastAsia="Times New Roman" w:hAnsi="Arial" w:cs="Arial"/>
          <w:strike/>
          <w:color w:val="000000"/>
          <w:sz w:val="20"/>
          <w:lang w:eastAsia="pt-BR"/>
        </w:rPr>
        <w:t> </w:t>
      </w:r>
      <w:r w:rsidRPr="008B74CF">
        <w:rPr>
          <w:rFonts w:ascii="Arial" w:eastAsia="Times New Roman" w:hAnsi="Arial" w:cs="Arial"/>
          <w:b/>
          <w:bCs/>
          <w:strike/>
          <w:color w:val="000000"/>
          <w:sz w:val="20"/>
          <w:szCs w:val="20"/>
          <w:lang w:eastAsia="pt-BR"/>
        </w:rPr>
        <w:t>caput</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serão disponibilizadas no sítio de que trata o parágrafo único do art. 5</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szCs w:val="20"/>
          <w:lang w:eastAsia="pt-BR"/>
        </w:rPr>
        <w:t>.</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3" w:name="art35§2"/>
      <w:bookmarkEnd w:id="203"/>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As decisões de que trata 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caput</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serão disponibilizadas no sítio de que trata o §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do art.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w:t>
      </w:r>
      <w:r w:rsidRPr="008B74CF">
        <w:rPr>
          <w:rFonts w:ascii="Arial" w:eastAsia="Times New Roman" w:hAnsi="Arial" w:cs="Arial"/>
          <w:color w:val="000000"/>
          <w:sz w:val="20"/>
          <w:lang w:eastAsia="pt-BR"/>
        </w:rPr>
        <w:t> </w:t>
      </w:r>
      <w:hyperlink r:id="rId78" w:anchor="art3" w:history="1">
        <w:r w:rsidRPr="008B74CF">
          <w:rPr>
            <w:rFonts w:ascii="Arial" w:eastAsia="Times New Roman" w:hAnsi="Arial" w:cs="Arial"/>
            <w:color w:val="0000FF"/>
            <w:sz w:val="20"/>
            <w:u w:val="single"/>
            <w:lang w:eastAsia="pt-BR"/>
          </w:rPr>
          <w:t xml:space="preserve">(Redação dada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4" w:name="art36"/>
      <w:bookmarkEnd w:id="204"/>
      <w:r w:rsidRPr="008B74CF">
        <w:rPr>
          <w:rFonts w:ascii="Arial" w:eastAsia="Times New Roman" w:hAnsi="Arial" w:cs="Arial"/>
          <w:color w:val="000000"/>
          <w:sz w:val="20"/>
          <w:szCs w:val="20"/>
          <w:lang w:eastAsia="pt-BR"/>
        </w:rPr>
        <w:t xml:space="preserve">Art. 36. São nulas as decisões proferidas que não observarem o disposto nos </w:t>
      </w:r>
      <w:proofErr w:type="spellStart"/>
      <w:r w:rsidRPr="008B74CF">
        <w:rPr>
          <w:rFonts w:ascii="Arial" w:eastAsia="Times New Roman" w:hAnsi="Arial" w:cs="Arial"/>
          <w:color w:val="000000"/>
          <w:sz w:val="20"/>
          <w:szCs w:val="20"/>
          <w:lang w:eastAsia="pt-BR"/>
        </w:rPr>
        <w:t>arts</w:t>
      </w:r>
      <w:proofErr w:type="spellEnd"/>
      <w:r w:rsidRPr="008B74CF">
        <w:rPr>
          <w:rFonts w:ascii="Arial" w:eastAsia="Times New Roman" w:hAnsi="Arial" w:cs="Arial"/>
          <w:color w:val="000000"/>
          <w:sz w:val="20"/>
          <w:szCs w:val="20"/>
          <w:lang w:eastAsia="pt-BR"/>
        </w:rPr>
        <w:t>. 34 e 35.</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05" w:name="capituloxi"/>
      <w:bookmarkEnd w:id="205"/>
      <w:r w:rsidRPr="008B74CF">
        <w:rPr>
          <w:rFonts w:ascii="Arial" w:eastAsia="Times New Roman" w:hAnsi="Arial" w:cs="Arial"/>
          <w:color w:val="000000"/>
          <w:sz w:val="20"/>
          <w:szCs w:val="20"/>
          <w:lang w:eastAsia="pt-BR"/>
        </w:rPr>
        <w:t>CAPÍTULO XI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DAS PENALIDADES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6" w:name="art37"/>
      <w:bookmarkEnd w:id="206"/>
      <w:r w:rsidRPr="008B74CF">
        <w:rPr>
          <w:rFonts w:ascii="Arial" w:eastAsia="Times New Roman" w:hAnsi="Arial" w:cs="Arial"/>
          <w:color w:val="000000"/>
          <w:sz w:val="20"/>
          <w:szCs w:val="20"/>
          <w:lang w:eastAsia="pt-BR"/>
        </w:rPr>
        <w:t>Art. 37. Sem prejuízo das demais sanções cabíveis, a entidade de administração do desporto, a liga ou a entidade de prática desportiva que violar ou de qualquer forma concorrer para a violação do disposto nesta Lei, observado o devido processo legal, incidirá nas seguintes sanções: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7" w:name="art37i"/>
      <w:bookmarkEnd w:id="207"/>
      <w:r w:rsidRPr="008B74CF">
        <w:rPr>
          <w:rFonts w:ascii="Arial" w:eastAsia="Times New Roman" w:hAnsi="Arial" w:cs="Arial"/>
          <w:color w:val="000000"/>
          <w:sz w:val="20"/>
          <w:szCs w:val="20"/>
          <w:lang w:eastAsia="pt-BR"/>
        </w:rPr>
        <w:t>I – destituição de seus dirigentes, na hipótese de violação das regras de que tratam os Capítulos II, IV e V desta Lei;</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8" w:name="art37ii"/>
      <w:bookmarkEnd w:id="208"/>
      <w:r w:rsidRPr="008B74CF">
        <w:rPr>
          <w:rFonts w:ascii="Arial" w:eastAsia="Times New Roman" w:hAnsi="Arial" w:cs="Arial"/>
          <w:color w:val="000000"/>
          <w:sz w:val="20"/>
          <w:szCs w:val="20"/>
          <w:lang w:eastAsia="pt-BR"/>
        </w:rPr>
        <w:t>II - suspensão por seis meses dos seus dirigentes, por violação dos dispositivos desta Lei não referidos no inciso I;</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09" w:name="art37iii"/>
      <w:bookmarkEnd w:id="209"/>
      <w:r w:rsidRPr="008B74CF">
        <w:rPr>
          <w:rFonts w:ascii="Arial" w:eastAsia="Times New Roman" w:hAnsi="Arial" w:cs="Arial"/>
          <w:color w:val="000000"/>
          <w:sz w:val="20"/>
          <w:szCs w:val="20"/>
          <w:lang w:eastAsia="pt-BR"/>
        </w:rPr>
        <w:t>III - impedimento de gozar de qualquer benefício fiscal em âmbito federal;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0" w:name="art37iv"/>
      <w:bookmarkEnd w:id="210"/>
      <w:r w:rsidRPr="008B74CF">
        <w:rPr>
          <w:rFonts w:ascii="Arial" w:eastAsia="Times New Roman" w:hAnsi="Arial" w:cs="Arial"/>
          <w:color w:val="000000"/>
          <w:sz w:val="20"/>
          <w:szCs w:val="20"/>
          <w:lang w:eastAsia="pt-BR"/>
        </w:rPr>
        <w:t>IV - suspensão por seis meses dos repasses de recursos públicos federais da administração direta e indireta, sem prejuízo do disposto no art. 18 da Lei n</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9.615, de 24 de março de 1998.</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1" w:name="art37§1"/>
      <w:bookmarkEnd w:id="211"/>
      <w:r w:rsidRPr="008B74CF">
        <w:rPr>
          <w:rFonts w:ascii="Arial" w:eastAsia="Times New Roman" w:hAnsi="Arial" w:cs="Arial"/>
          <w:color w:val="000000"/>
          <w:sz w:val="20"/>
          <w:szCs w:val="20"/>
          <w:lang w:eastAsia="pt-BR"/>
        </w:rPr>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xml:space="preserve">Os dirigentes de que tratam </w:t>
      </w:r>
      <w:proofErr w:type="gramStart"/>
      <w:r w:rsidRPr="008B74CF">
        <w:rPr>
          <w:rFonts w:ascii="Arial" w:eastAsia="Times New Roman" w:hAnsi="Arial" w:cs="Arial"/>
          <w:color w:val="000000"/>
          <w:sz w:val="20"/>
          <w:szCs w:val="20"/>
          <w:lang w:eastAsia="pt-BR"/>
        </w:rPr>
        <w:t>os incisos I e II do</w:t>
      </w:r>
      <w:r w:rsidRPr="008B74CF">
        <w:rPr>
          <w:rFonts w:ascii="Arial" w:eastAsia="Times New Roman" w:hAnsi="Arial" w:cs="Arial"/>
          <w:color w:val="000000"/>
          <w:sz w:val="20"/>
          <w:lang w:eastAsia="pt-BR"/>
        </w:rPr>
        <w:t> </w:t>
      </w:r>
      <w:r w:rsidRPr="008B74CF">
        <w:rPr>
          <w:rFonts w:ascii="Arial" w:eastAsia="Times New Roman" w:hAnsi="Arial" w:cs="Arial"/>
          <w:b/>
          <w:bCs/>
          <w:color w:val="000000"/>
          <w:sz w:val="20"/>
          <w:szCs w:val="20"/>
          <w:lang w:eastAsia="pt-BR"/>
        </w:rPr>
        <w:t>caput</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deste artigo</w:t>
      </w:r>
      <w:proofErr w:type="gramEnd"/>
      <w:r w:rsidRPr="008B74CF">
        <w:rPr>
          <w:rFonts w:ascii="Arial" w:eastAsia="Times New Roman" w:hAnsi="Arial" w:cs="Arial"/>
          <w:color w:val="000000"/>
          <w:sz w:val="20"/>
          <w:szCs w:val="20"/>
          <w:lang w:eastAsia="pt-BR"/>
        </w:rPr>
        <w:t xml:space="preserve"> serão sempre: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2" w:name="art37§1i"/>
      <w:bookmarkEnd w:id="212"/>
      <w:r w:rsidRPr="008B74CF">
        <w:rPr>
          <w:rFonts w:ascii="Arial" w:eastAsia="Times New Roman" w:hAnsi="Arial" w:cs="Arial"/>
          <w:color w:val="000000"/>
          <w:sz w:val="20"/>
          <w:szCs w:val="20"/>
          <w:lang w:eastAsia="pt-BR"/>
        </w:rPr>
        <w:t xml:space="preserve">I - o presidente da entidade, ou aquele que lhe faça </w:t>
      </w:r>
      <w:proofErr w:type="gramStart"/>
      <w:r w:rsidRPr="008B74CF">
        <w:rPr>
          <w:rFonts w:ascii="Arial" w:eastAsia="Times New Roman" w:hAnsi="Arial" w:cs="Arial"/>
          <w:color w:val="000000"/>
          <w:sz w:val="20"/>
          <w:szCs w:val="20"/>
          <w:lang w:eastAsia="pt-BR"/>
        </w:rPr>
        <w:t>as</w:t>
      </w:r>
      <w:proofErr w:type="gramEnd"/>
      <w:r w:rsidRPr="008B74CF">
        <w:rPr>
          <w:rFonts w:ascii="Arial" w:eastAsia="Times New Roman" w:hAnsi="Arial" w:cs="Arial"/>
          <w:color w:val="000000"/>
          <w:sz w:val="20"/>
          <w:szCs w:val="20"/>
          <w:lang w:eastAsia="pt-BR"/>
        </w:rPr>
        <w:t xml:space="preserve"> vezes; e</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3" w:name="art37§1ii"/>
      <w:bookmarkEnd w:id="213"/>
      <w:r w:rsidRPr="008B74CF">
        <w:rPr>
          <w:rFonts w:ascii="Arial" w:eastAsia="Times New Roman" w:hAnsi="Arial" w:cs="Arial"/>
          <w:color w:val="000000"/>
          <w:sz w:val="20"/>
          <w:szCs w:val="20"/>
          <w:lang w:eastAsia="pt-BR"/>
        </w:rPr>
        <w:t>II - o dirigente que praticou a infração, ainda que por omissão.</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14" w:name="art37§2"/>
      <w:bookmarkEnd w:id="214"/>
      <w:r w:rsidRPr="008B74CF">
        <w:rPr>
          <w:rFonts w:ascii="Arial" w:eastAsia="Times New Roman" w:hAnsi="Arial" w:cs="Arial"/>
          <w:strike/>
          <w:color w:val="000000"/>
          <w:sz w:val="20"/>
          <w:szCs w:val="20"/>
          <w:lang w:eastAsia="pt-BR"/>
        </w:rPr>
        <w:t>§ 2</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A União, os Estados, o Distrito Federal e os Municípios poderão instituir, no âmbito de suas competências, multas em razão do descumprimento do disposto nesta Lei.</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15" w:name="art37§2."/>
      <w:bookmarkEnd w:id="215"/>
      <w:r w:rsidRPr="008B74CF">
        <w:rPr>
          <w:rFonts w:ascii="Arial" w:eastAsia="Times New Roman" w:hAnsi="Arial" w:cs="Arial"/>
          <w:strike/>
          <w:color w:val="000000"/>
          <w:spacing w:val="-2"/>
          <w:sz w:val="20"/>
          <w:szCs w:val="20"/>
          <w:lang w:eastAsia="pt-BR"/>
        </w:rPr>
        <w:t>§ 2</w:t>
      </w:r>
      <w:r w:rsidRPr="008B74CF">
        <w:rPr>
          <w:rFonts w:ascii="Arial" w:eastAsia="Times New Roman" w:hAnsi="Arial" w:cs="Arial"/>
          <w:strike/>
          <w:color w:val="000000"/>
          <w:spacing w:val="-2"/>
          <w:sz w:val="20"/>
          <w:szCs w:val="20"/>
          <w:lang w:val="pt-PT" w:eastAsia="pt-BR"/>
        </w:rPr>
        <w:t>º</w:t>
      </w:r>
      <w:r w:rsidRPr="008B74CF">
        <w:rPr>
          <w:rFonts w:ascii="Arial" w:eastAsia="Times New Roman" w:hAnsi="Arial" w:cs="Arial"/>
          <w:strike/>
          <w:color w:val="000000"/>
          <w:spacing w:val="-2"/>
          <w:sz w:val="20"/>
          <w:lang w:eastAsia="pt-BR"/>
        </w:rPr>
        <w:t> </w:t>
      </w:r>
      <w:r w:rsidRPr="008B74CF">
        <w:rPr>
          <w:rFonts w:ascii="Arial" w:eastAsia="Times New Roman" w:hAnsi="Arial" w:cs="Arial"/>
          <w:strike/>
          <w:color w:val="000000"/>
          <w:spacing w:val="-2"/>
          <w:sz w:val="20"/>
          <w:szCs w:val="20"/>
          <w:lang w:eastAsia="pt-BR"/>
        </w:rPr>
        <w:t>A União, os Estados, o Distrito Federal e os Municípios poderão instituir, no âmbito de suas competências, multas em razão do descumprimento do disposto nesta Lei, observado o valor mínimo de R$ 100,00 (cem reais) e o valor máximo de R$ 2.000.000,00 (dois milhões de reais).          </w:t>
      </w:r>
      <w:r w:rsidRPr="008B74CF">
        <w:rPr>
          <w:rFonts w:ascii="Arial" w:eastAsia="Times New Roman" w:hAnsi="Arial" w:cs="Arial"/>
          <w:strike/>
          <w:color w:val="000000"/>
          <w:spacing w:val="-2"/>
          <w:sz w:val="20"/>
          <w:lang w:eastAsia="pt-BR"/>
        </w:rPr>
        <w:t> </w:t>
      </w:r>
      <w:hyperlink r:id="rId79" w:anchor="art32" w:history="1">
        <w:r w:rsidRPr="008B74CF">
          <w:rPr>
            <w:rFonts w:ascii="Arial" w:eastAsia="Times New Roman" w:hAnsi="Arial" w:cs="Arial"/>
            <w:strike/>
            <w:color w:val="0000FF"/>
            <w:sz w:val="20"/>
            <w:u w:val="single"/>
            <w:lang w:eastAsia="pt-BR"/>
          </w:rPr>
          <w:t>(Redação dada pela Medida Provisória nº 671,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6" w:name="art37§2.."/>
      <w:bookmarkEnd w:id="216"/>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A União, os Estados, o Distrito Federal e os Municípios poderão instituir, no âmbito de suas competências, multas em razão do descumprimento do disposto nesta Lei, observado o valor mínimo de R$ 100,00 (cem reais) e o valor máximo de R$ 2.000.000,00 (dois milhões de reais).         </w:t>
      </w:r>
      <w:r w:rsidRPr="008B74CF">
        <w:rPr>
          <w:rFonts w:ascii="Arial" w:eastAsia="Times New Roman" w:hAnsi="Arial" w:cs="Arial"/>
          <w:color w:val="000000"/>
          <w:sz w:val="20"/>
          <w:lang w:eastAsia="pt-BR"/>
        </w:rPr>
        <w:t> </w:t>
      </w:r>
      <w:hyperlink r:id="rId80" w:anchor="art40" w:history="1">
        <w:r w:rsidRPr="008B74CF">
          <w:rPr>
            <w:rFonts w:ascii="Arial" w:eastAsia="Times New Roman" w:hAnsi="Arial" w:cs="Arial"/>
            <w:color w:val="0000FF"/>
            <w:sz w:val="20"/>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7" w:name="art37§3"/>
      <w:bookmarkEnd w:id="217"/>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xml:space="preserve">A instauração do processo </w:t>
      </w:r>
      <w:proofErr w:type="spellStart"/>
      <w:r w:rsidRPr="008B74CF">
        <w:rPr>
          <w:rFonts w:ascii="Arial" w:eastAsia="Times New Roman" w:hAnsi="Arial" w:cs="Arial"/>
          <w:color w:val="000000"/>
          <w:sz w:val="20"/>
          <w:szCs w:val="20"/>
          <w:lang w:eastAsia="pt-BR"/>
        </w:rPr>
        <w:t>apuratório</w:t>
      </w:r>
      <w:proofErr w:type="spellEnd"/>
      <w:r w:rsidRPr="008B74CF">
        <w:rPr>
          <w:rFonts w:ascii="Arial" w:eastAsia="Times New Roman" w:hAnsi="Arial" w:cs="Arial"/>
          <w:color w:val="000000"/>
          <w:sz w:val="20"/>
          <w:szCs w:val="20"/>
          <w:lang w:eastAsia="pt-BR"/>
        </w:rPr>
        <w:t xml:space="preserve"> acarretará adoção cautelar do afastamento compulsório dos dirigentes e demais pessoas que, de forma direta ou indiretamente, puderem </w:t>
      </w:r>
      <w:r w:rsidRPr="008B74CF">
        <w:rPr>
          <w:rFonts w:ascii="Arial" w:eastAsia="Times New Roman" w:hAnsi="Arial" w:cs="Arial"/>
          <w:color w:val="000000"/>
          <w:sz w:val="20"/>
          <w:szCs w:val="20"/>
          <w:lang w:eastAsia="pt-BR"/>
        </w:rPr>
        <w:lastRenderedPageBreak/>
        <w:t>interferir prejudicialmente na completa elucidação dos fatos, além da suspensão dos repasses de verbas públicas, até a decisão final.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18" w:name="art38"/>
      <w:bookmarkEnd w:id="218"/>
      <w:r w:rsidRPr="008B74CF">
        <w:rPr>
          <w:rFonts w:ascii="Arial" w:eastAsia="Times New Roman" w:hAnsi="Arial" w:cs="Arial"/>
          <w:color w:val="000000"/>
          <w:sz w:val="20"/>
          <w:szCs w:val="20"/>
          <w:lang w:eastAsia="pt-BR"/>
        </w:rPr>
        <w:t>Art. 38. (VETADO)</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19" w:name="art39"/>
      <w:bookmarkEnd w:id="219"/>
      <w:r w:rsidRPr="008B74CF">
        <w:rPr>
          <w:rFonts w:ascii="Arial" w:eastAsia="Times New Roman" w:hAnsi="Arial" w:cs="Arial"/>
          <w:strike/>
          <w:color w:val="000000"/>
          <w:sz w:val="20"/>
          <w:szCs w:val="20"/>
          <w:lang w:eastAsia="pt-BR"/>
        </w:rPr>
        <w:t>Art. 39. O torcedor que promover tumulto, praticar ou incitar a violência, ou invadir local restrito aos competidores ficará impedido de comparecer às proximidades, bem como a qualquer local em que se realize evento esportivo, pelo prazo de três meses a um ano, de acordo com a gravidade da conduta, sem prejuízo das demais sanções cabíveis.</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          </w:t>
      </w:r>
      <w:r w:rsidRPr="008B74CF">
        <w:rPr>
          <w:rFonts w:ascii="Arial" w:eastAsia="Times New Roman" w:hAnsi="Arial" w:cs="Arial"/>
          <w:color w:val="000000"/>
          <w:sz w:val="20"/>
          <w:lang w:eastAsia="pt-BR"/>
        </w:rPr>
        <w:t> </w:t>
      </w:r>
      <w:hyperlink r:id="rId81" w:anchor="art6" w:history="1">
        <w:r w:rsidRPr="008B74CF">
          <w:rPr>
            <w:rFonts w:ascii="Arial" w:eastAsia="Times New Roman" w:hAnsi="Arial" w:cs="Arial"/>
            <w:color w:val="0000FF"/>
            <w:sz w:val="20"/>
            <w:u w:val="single"/>
            <w:lang w:eastAsia="pt-BR"/>
          </w:rPr>
          <w:t xml:space="preserve">(Revogado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20" w:name="art39§1"/>
      <w:bookmarkEnd w:id="220"/>
      <w:r w:rsidRPr="008B74CF">
        <w:rPr>
          <w:rFonts w:ascii="Arial" w:eastAsia="Times New Roman" w:hAnsi="Arial" w:cs="Arial"/>
          <w:strike/>
          <w:color w:val="000000"/>
          <w:sz w:val="20"/>
          <w:szCs w:val="20"/>
          <w:lang w:eastAsia="pt-BR"/>
        </w:rPr>
        <w:t>§ 1</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Incorrerá nas mesmas penas o torcedor que promover tumulto, praticar ou incitar a violência num raio de cinco mil metros ao redor do local de realização do evento esportivo.</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21" w:name="art39§2"/>
      <w:bookmarkEnd w:id="221"/>
      <w:r w:rsidRPr="008B74CF">
        <w:rPr>
          <w:rFonts w:ascii="Arial" w:eastAsia="Times New Roman" w:hAnsi="Arial" w:cs="Arial"/>
          <w:strike/>
          <w:color w:val="000000"/>
          <w:sz w:val="20"/>
          <w:szCs w:val="20"/>
          <w:lang w:eastAsia="pt-BR"/>
        </w:rPr>
        <w:t>§ 2</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A verificação do mau torcedor deverá ser feita pela sua conduta no evento esportivo ou por Boletins de Ocorrências Policiais lavrados.</w:t>
      </w:r>
    </w:p>
    <w:p w:rsidR="008B74CF" w:rsidRPr="008B74CF" w:rsidRDefault="008B74CF" w:rsidP="008B74CF">
      <w:pPr>
        <w:spacing w:after="0" w:line="240" w:lineRule="auto"/>
        <w:ind w:firstLine="525"/>
        <w:rPr>
          <w:rFonts w:ascii="Times New Roman" w:eastAsia="Times New Roman" w:hAnsi="Times New Roman" w:cs="Times New Roman"/>
          <w:color w:val="000000"/>
          <w:sz w:val="27"/>
          <w:szCs w:val="27"/>
          <w:lang w:eastAsia="pt-BR"/>
        </w:rPr>
      </w:pPr>
      <w:bookmarkStart w:id="222" w:name="art39§3"/>
      <w:bookmarkEnd w:id="222"/>
      <w:r w:rsidRPr="008B74CF">
        <w:rPr>
          <w:rFonts w:ascii="Arial" w:eastAsia="Times New Roman" w:hAnsi="Arial" w:cs="Arial"/>
          <w:strike/>
          <w:color w:val="000000"/>
          <w:sz w:val="20"/>
          <w:szCs w:val="20"/>
          <w:lang w:eastAsia="pt-BR"/>
        </w:rPr>
        <w:t>§ 3</w:t>
      </w:r>
      <w:r w:rsidRPr="008B74CF">
        <w:rPr>
          <w:rFonts w:ascii="Arial" w:eastAsia="Times New Roman" w:hAnsi="Arial" w:cs="Arial"/>
          <w:strike/>
          <w:color w:val="000000"/>
          <w:sz w:val="20"/>
          <w:szCs w:val="20"/>
          <w:u w:val="single"/>
          <w:vertAlign w:val="superscript"/>
          <w:lang w:eastAsia="pt-BR"/>
        </w:rPr>
        <w:t>o</w:t>
      </w:r>
      <w:r w:rsidRPr="008B74CF">
        <w:rPr>
          <w:rFonts w:ascii="Arial" w:eastAsia="Times New Roman" w:hAnsi="Arial" w:cs="Arial"/>
          <w:strike/>
          <w:color w:val="000000"/>
          <w:sz w:val="20"/>
          <w:lang w:eastAsia="pt-BR"/>
        </w:rPr>
        <w:t> </w:t>
      </w:r>
      <w:r w:rsidRPr="008B74CF">
        <w:rPr>
          <w:rFonts w:ascii="Arial" w:eastAsia="Times New Roman" w:hAnsi="Arial" w:cs="Arial"/>
          <w:strike/>
          <w:color w:val="000000"/>
          <w:sz w:val="20"/>
          <w:szCs w:val="20"/>
          <w:lang w:eastAsia="pt-BR"/>
        </w:rPr>
        <w:t xml:space="preserve">A </w:t>
      </w:r>
      <w:proofErr w:type="spellStart"/>
      <w:r w:rsidRPr="008B74CF">
        <w:rPr>
          <w:rFonts w:ascii="Arial" w:eastAsia="Times New Roman" w:hAnsi="Arial" w:cs="Arial"/>
          <w:strike/>
          <w:color w:val="000000"/>
          <w:sz w:val="20"/>
          <w:szCs w:val="20"/>
          <w:lang w:eastAsia="pt-BR"/>
        </w:rPr>
        <w:t>apenação</w:t>
      </w:r>
      <w:proofErr w:type="spellEnd"/>
      <w:r w:rsidRPr="008B74CF">
        <w:rPr>
          <w:rFonts w:ascii="Arial" w:eastAsia="Times New Roman" w:hAnsi="Arial" w:cs="Arial"/>
          <w:strike/>
          <w:color w:val="000000"/>
          <w:sz w:val="20"/>
          <w:szCs w:val="20"/>
          <w:lang w:eastAsia="pt-BR"/>
        </w:rPr>
        <w:t xml:space="preserve"> se dará por sentença dos juizados especiais criminais e deverá ser provocada pelo Ministério Público, pela polícia judiciária, por qualquer autoridade, pelo mando do evento esportivo ou por qualquer torcedor partícipe, mediante representação.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3" w:name="art39a"/>
      <w:bookmarkEnd w:id="223"/>
      <w:r w:rsidRPr="008B74CF">
        <w:rPr>
          <w:rFonts w:ascii="Arial" w:eastAsia="Times New Roman" w:hAnsi="Arial" w:cs="Arial"/>
          <w:color w:val="000000"/>
          <w:sz w:val="20"/>
          <w:szCs w:val="20"/>
          <w:lang w:eastAsia="pt-BR"/>
        </w:rPr>
        <w:t xml:space="preserve">Art. 39-A.  A torcida organizada que, em evento esportivo, promover tumulto; praticar ou incitar a violência; ou invadir local restrito aos competidores, árbitros, fiscais, dirigentes, organizadores ou jornalistas será impedida, assim como seus associados ou membros, de comparecer a eventos esportivos pelo prazo de até </w:t>
      </w:r>
      <w:proofErr w:type="gramStart"/>
      <w:r w:rsidRPr="008B74CF">
        <w:rPr>
          <w:rFonts w:ascii="Arial" w:eastAsia="Times New Roman" w:hAnsi="Arial" w:cs="Arial"/>
          <w:color w:val="000000"/>
          <w:sz w:val="20"/>
          <w:szCs w:val="20"/>
          <w:lang w:eastAsia="pt-BR"/>
        </w:rPr>
        <w:t>3</w:t>
      </w:r>
      <w:proofErr w:type="gramEnd"/>
      <w:r w:rsidRPr="008B74CF">
        <w:rPr>
          <w:rFonts w:ascii="Arial" w:eastAsia="Times New Roman" w:hAnsi="Arial" w:cs="Arial"/>
          <w:color w:val="000000"/>
          <w:sz w:val="20"/>
          <w:szCs w:val="20"/>
          <w:lang w:eastAsia="pt-BR"/>
        </w:rPr>
        <w:t xml:space="preserve"> (três) anos.        </w:t>
      </w:r>
      <w:r w:rsidRPr="008B74CF">
        <w:rPr>
          <w:rFonts w:ascii="Arial" w:eastAsia="Times New Roman" w:hAnsi="Arial" w:cs="Arial"/>
          <w:color w:val="000000"/>
          <w:sz w:val="20"/>
          <w:lang w:eastAsia="pt-BR"/>
        </w:rPr>
        <w:t> </w:t>
      </w:r>
      <w:hyperlink r:id="rId82"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4" w:name="art39b"/>
      <w:bookmarkEnd w:id="224"/>
      <w:r w:rsidRPr="008B74CF">
        <w:rPr>
          <w:rFonts w:ascii="Arial" w:eastAsia="Times New Roman" w:hAnsi="Arial" w:cs="Arial"/>
          <w:color w:val="000000"/>
          <w:sz w:val="20"/>
          <w:szCs w:val="20"/>
          <w:lang w:eastAsia="pt-BR"/>
        </w:rPr>
        <w:t>Art. 39-B.  A torcida organizada responde civilmente, de forma objetiva e solidária, pelos danos causados por qualquer dos seus associados ou membros no local do evento esportivo, em suas imediações ou no trajeto de ida e volta para o evento.        </w:t>
      </w:r>
      <w:r w:rsidRPr="008B74CF">
        <w:rPr>
          <w:rFonts w:ascii="Arial" w:eastAsia="Times New Roman" w:hAnsi="Arial" w:cs="Arial"/>
          <w:color w:val="000000"/>
          <w:sz w:val="20"/>
          <w:lang w:eastAsia="pt-BR"/>
        </w:rPr>
        <w:t> </w:t>
      </w:r>
      <w:hyperlink r:id="rId83"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5" w:name="art40"/>
      <w:bookmarkEnd w:id="225"/>
      <w:r w:rsidRPr="008B74CF">
        <w:rPr>
          <w:rFonts w:ascii="Arial" w:eastAsia="Times New Roman" w:hAnsi="Arial" w:cs="Arial"/>
          <w:color w:val="000000"/>
          <w:sz w:val="20"/>
          <w:szCs w:val="20"/>
          <w:lang w:eastAsia="pt-BR"/>
        </w:rPr>
        <w:t xml:space="preserve">Art. 40. A defesa dos interesses e direitos dos torcedores em juízo </w:t>
      </w:r>
      <w:proofErr w:type="gramStart"/>
      <w:r w:rsidRPr="008B74CF">
        <w:rPr>
          <w:rFonts w:ascii="Arial" w:eastAsia="Times New Roman" w:hAnsi="Arial" w:cs="Arial"/>
          <w:color w:val="000000"/>
          <w:sz w:val="20"/>
          <w:szCs w:val="20"/>
          <w:lang w:eastAsia="pt-BR"/>
        </w:rPr>
        <w:t>observará,</w:t>
      </w:r>
      <w:proofErr w:type="gramEnd"/>
      <w:r w:rsidRPr="008B74CF">
        <w:rPr>
          <w:rFonts w:ascii="Arial" w:eastAsia="Times New Roman" w:hAnsi="Arial" w:cs="Arial"/>
          <w:color w:val="000000"/>
          <w:sz w:val="20"/>
          <w:szCs w:val="20"/>
          <w:lang w:eastAsia="pt-BR"/>
        </w:rPr>
        <w:t xml:space="preserve"> no que couber, a mesma disciplina da defesa dos consumidores em juízo de que trata o</w:t>
      </w:r>
      <w:r w:rsidRPr="008B74CF">
        <w:rPr>
          <w:rFonts w:ascii="Arial" w:eastAsia="Times New Roman" w:hAnsi="Arial" w:cs="Arial"/>
          <w:color w:val="000000"/>
          <w:sz w:val="20"/>
          <w:lang w:eastAsia="pt-BR"/>
        </w:rPr>
        <w:t> </w:t>
      </w:r>
      <w:hyperlink r:id="rId84" w:anchor="tituloiii" w:history="1">
        <w:r w:rsidRPr="008B74CF">
          <w:rPr>
            <w:rFonts w:ascii="Arial" w:eastAsia="Times New Roman" w:hAnsi="Arial" w:cs="Arial"/>
            <w:color w:val="0000FF"/>
            <w:sz w:val="20"/>
            <w:u w:val="single"/>
            <w:lang w:eastAsia="pt-BR"/>
          </w:rPr>
          <w:t>Título III da Lei no 8.078, de 11 de setembro de 1990</w:t>
        </w:r>
      </w:hyperlink>
      <w:r w:rsidRPr="008B74CF">
        <w:rPr>
          <w:rFonts w:ascii="Arial" w:eastAsia="Times New Roman" w:hAnsi="Arial" w:cs="Arial"/>
          <w:color w:val="000000"/>
          <w:sz w:val="20"/>
          <w:szCs w:val="20"/>
          <w:lang w:eastAsia="pt-BR"/>
        </w:rPr>
        <w:t>.</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6" w:name="art41"/>
      <w:bookmarkEnd w:id="226"/>
      <w:r w:rsidRPr="008B74CF">
        <w:rPr>
          <w:rFonts w:ascii="Arial" w:eastAsia="Times New Roman" w:hAnsi="Arial" w:cs="Arial"/>
          <w:color w:val="000000"/>
          <w:sz w:val="20"/>
          <w:szCs w:val="20"/>
          <w:lang w:eastAsia="pt-BR"/>
        </w:rPr>
        <w:t>Art. 41. A União, os Estados, o Distrito Federal e os Municípios promoverão a defesa do torcedor, e, com a finalidade de fiscalizar o cumprimento do disposto nesta Lei, poderão: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7" w:name="art41i"/>
      <w:bookmarkEnd w:id="227"/>
      <w:r w:rsidRPr="008B74CF">
        <w:rPr>
          <w:rFonts w:ascii="Arial" w:eastAsia="Times New Roman" w:hAnsi="Arial" w:cs="Arial"/>
          <w:color w:val="000000"/>
          <w:sz w:val="20"/>
          <w:szCs w:val="20"/>
          <w:lang w:eastAsia="pt-BR"/>
        </w:rPr>
        <w:t>I - constituir órgão especializado de defesa do torcedor; ou</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8" w:name="art41ii"/>
      <w:bookmarkEnd w:id="228"/>
      <w:r w:rsidRPr="008B74CF">
        <w:rPr>
          <w:rFonts w:ascii="Arial" w:eastAsia="Times New Roman" w:hAnsi="Arial" w:cs="Arial"/>
          <w:color w:val="000000"/>
          <w:sz w:val="20"/>
          <w:szCs w:val="20"/>
          <w:lang w:eastAsia="pt-BR"/>
        </w:rPr>
        <w:t>II - atribuir a promoção e defesa do torcedor aos órgãos de defesa do consumidor.</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29" w:name="art41a"/>
      <w:bookmarkEnd w:id="229"/>
      <w:r w:rsidRPr="008B74CF">
        <w:rPr>
          <w:rFonts w:ascii="Arial" w:eastAsia="Times New Roman" w:hAnsi="Arial" w:cs="Arial"/>
          <w:color w:val="000000"/>
          <w:sz w:val="20"/>
          <w:szCs w:val="20"/>
          <w:lang w:eastAsia="pt-BR"/>
        </w:rPr>
        <w:t>Art. 41-A.  Os juizados do torcedor, órgãos da Justiça Ordinária com competência cível e criminal, poderão ser criados pelos Estados e pelo Distrito Federal para o processo, o julgamento e a execução das causas decorrentes das atividades reguladas nesta Lei.         </w:t>
      </w:r>
      <w:r w:rsidRPr="008B74CF">
        <w:rPr>
          <w:rFonts w:ascii="Arial" w:eastAsia="Times New Roman" w:hAnsi="Arial" w:cs="Arial"/>
          <w:color w:val="000000"/>
          <w:sz w:val="20"/>
          <w:lang w:eastAsia="pt-BR"/>
        </w:rPr>
        <w:t> </w:t>
      </w:r>
      <w:hyperlink r:id="rId85"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jc w:val="center"/>
        <w:rPr>
          <w:rFonts w:ascii="Arial" w:eastAsia="Times New Roman" w:hAnsi="Arial" w:cs="Arial"/>
          <w:color w:val="000000"/>
          <w:sz w:val="20"/>
          <w:szCs w:val="20"/>
          <w:lang w:eastAsia="pt-BR"/>
        </w:rPr>
      </w:pPr>
      <w:bookmarkStart w:id="230" w:name="capxia"/>
      <w:bookmarkEnd w:id="230"/>
      <w:r w:rsidRPr="008B74CF">
        <w:rPr>
          <w:rFonts w:ascii="Arial" w:eastAsia="Times New Roman" w:hAnsi="Arial" w:cs="Arial"/>
          <w:color w:val="000000"/>
          <w:sz w:val="20"/>
          <w:szCs w:val="20"/>
          <w:lang w:eastAsia="pt-BR"/>
        </w:rPr>
        <w:t>CAPÍTULO XI-A</w:t>
      </w:r>
    </w:p>
    <w:p w:rsidR="008B74CF" w:rsidRPr="008B74CF" w:rsidRDefault="008B74CF" w:rsidP="008B74CF">
      <w:pPr>
        <w:spacing w:before="100" w:beforeAutospacing="1" w:after="100" w:afterAutospacing="1" w:line="240" w:lineRule="auto"/>
        <w:jc w:val="center"/>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DOS CRIMES</w:t>
      </w:r>
      <w:r w:rsidRPr="008B74CF">
        <w:rPr>
          <w:rFonts w:ascii="Arial" w:eastAsia="Times New Roman" w:hAnsi="Arial" w:cs="Arial"/>
          <w:color w:val="000000"/>
          <w:sz w:val="20"/>
          <w:szCs w:val="20"/>
          <w:lang w:eastAsia="pt-BR"/>
        </w:rPr>
        <w:br/>
      </w:r>
      <w:hyperlink r:id="rId86"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1" w:name="art41b"/>
      <w:bookmarkEnd w:id="231"/>
      <w:r w:rsidRPr="008B74CF">
        <w:rPr>
          <w:rFonts w:ascii="Arial" w:eastAsia="Times New Roman" w:hAnsi="Arial" w:cs="Arial"/>
          <w:color w:val="000000"/>
          <w:sz w:val="20"/>
          <w:szCs w:val="20"/>
          <w:lang w:eastAsia="pt-BR"/>
        </w:rPr>
        <w:t>Art. 41-B.  Promover tumulto, praticar ou incitar a violência, ou invadir local restrito aos competidores em eventos esportivos:</w:t>
      </w:r>
      <w:proofErr w:type="gramStart"/>
      <w:r w:rsidRPr="008B74CF">
        <w:rPr>
          <w:rFonts w:ascii="Arial" w:eastAsia="Times New Roman" w:hAnsi="Arial" w:cs="Arial"/>
          <w:color w:val="000000"/>
          <w:sz w:val="20"/>
          <w:szCs w:val="20"/>
          <w:lang w:eastAsia="pt-BR"/>
        </w:rPr>
        <w:t xml:space="preserve">  </w:t>
      </w:r>
      <w:proofErr w:type="gramEnd"/>
      <w:r w:rsidRPr="008B74CF">
        <w:rPr>
          <w:rFonts w:ascii="Arial" w:eastAsia="Times New Roman" w:hAnsi="Arial" w:cs="Arial"/>
          <w:color w:val="000000"/>
          <w:sz w:val="20"/>
          <w:szCs w:val="20"/>
          <w:lang w:eastAsia="pt-BR"/>
        </w:rPr>
        <w:t>       </w:t>
      </w:r>
      <w:r w:rsidRPr="008B74CF">
        <w:rPr>
          <w:rFonts w:ascii="Arial" w:eastAsia="Times New Roman" w:hAnsi="Arial" w:cs="Arial"/>
          <w:color w:val="000000"/>
          <w:sz w:val="20"/>
          <w:lang w:eastAsia="pt-BR"/>
        </w:rPr>
        <w:t> </w:t>
      </w:r>
      <w:hyperlink r:id="rId87"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 xml:space="preserve">Pena - reclusão de </w:t>
      </w:r>
      <w:proofErr w:type="gramStart"/>
      <w:r w:rsidRPr="008B74CF">
        <w:rPr>
          <w:rFonts w:ascii="Arial" w:eastAsia="Times New Roman" w:hAnsi="Arial" w:cs="Arial"/>
          <w:color w:val="000000"/>
          <w:sz w:val="20"/>
          <w:szCs w:val="20"/>
          <w:lang w:eastAsia="pt-BR"/>
        </w:rPr>
        <w:t>1</w:t>
      </w:r>
      <w:proofErr w:type="gramEnd"/>
      <w:r w:rsidRPr="008B74CF">
        <w:rPr>
          <w:rFonts w:ascii="Arial" w:eastAsia="Times New Roman" w:hAnsi="Arial" w:cs="Arial"/>
          <w:color w:val="000000"/>
          <w:sz w:val="20"/>
          <w:szCs w:val="20"/>
          <w:lang w:eastAsia="pt-BR"/>
        </w:rPr>
        <w:t xml:space="preserve"> (um) a 2 (dois) anos e multa.          </w:t>
      </w:r>
      <w:hyperlink r:id="rId88"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2" w:name="art41b§1"/>
      <w:bookmarkEnd w:id="232"/>
      <w:r w:rsidRPr="008B74CF">
        <w:rPr>
          <w:rFonts w:ascii="Arial" w:eastAsia="Times New Roman" w:hAnsi="Arial" w:cs="Arial"/>
          <w:color w:val="000000"/>
          <w:sz w:val="20"/>
          <w:szCs w:val="20"/>
          <w:lang w:eastAsia="pt-BR"/>
        </w:rPr>
        <w:lastRenderedPageBreak/>
        <w:t>§ 1</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Incorrerá nas mesmas penas o torcedor que:        </w:t>
      </w:r>
      <w:r w:rsidRPr="008B74CF">
        <w:rPr>
          <w:rFonts w:ascii="Arial" w:eastAsia="Times New Roman" w:hAnsi="Arial" w:cs="Arial"/>
          <w:color w:val="000000"/>
          <w:sz w:val="20"/>
          <w:lang w:eastAsia="pt-BR"/>
        </w:rPr>
        <w:t> </w:t>
      </w:r>
      <w:hyperlink r:id="rId89"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3" w:name="art41b§1i"/>
      <w:bookmarkEnd w:id="233"/>
      <w:r w:rsidRPr="008B74CF">
        <w:rPr>
          <w:rFonts w:ascii="Arial" w:eastAsia="Times New Roman" w:hAnsi="Arial" w:cs="Arial"/>
          <w:color w:val="000000"/>
          <w:sz w:val="20"/>
          <w:szCs w:val="20"/>
          <w:lang w:eastAsia="pt-BR"/>
        </w:rPr>
        <w:t>I - promover tumulto, praticar ou incitar a violência num raio de 5.000 (cinco mil) metros ao redor do local de realização do evento esportivo, ou durante o trajeto de ida e volta do local da realização do evento;        </w:t>
      </w:r>
      <w:r w:rsidRPr="008B74CF">
        <w:rPr>
          <w:rFonts w:ascii="Arial" w:eastAsia="Times New Roman" w:hAnsi="Arial" w:cs="Arial"/>
          <w:color w:val="000000"/>
          <w:sz w:val="20"/>
          <w:lang w:eastAsia="pt-BR"/>
        </w:rPr>
        <w:t> </w:t>
      </w:r>
      <w:hyperlink r:id="rId90"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4" w:name="art41b§1ii"/>
      <w:bookmarkEnd w:id="234"/>
      <w:r w:rsidRPr="008B74CF">
        <w:rPr>
          <w:rFonts w:ascii="Arial" w:eastAsia="Times New Roman" w:hAnsi="Arial" w:cs="Arial"/>
          <w:color w:val="000000"/>
          <w:sz w:val="20"/>
          <w:szCs w:val="20"/>
          <w:lang w:eastAsia="pt-BR"/>
        </w:rPr>
        <w:t>II - portar, deter ou transportar, no interior do estádio, em suas imediações ou no seu trajeto, em dia de realização de evento esportivo, quaisquer instrumentos que possam servir para a prática de violência.         </w:t>
      </w:r>
      <w:r w:rsidRPr="008B74CF">
        <w:rPr>
          <w:rFonts w:ascii="Arial" w:eastAsia="Times New Roman" w:hAnsi="Arial" w:cs="Arial"/>
          <w:color w:val="000000"/>
          <w:sz w:val="20"/>
          <w:lang w:eastAsia="pt-BR"/>
        </w:rPr>
        <w:t> </w:t>
      </w:r>
      <w:hyperlink r:id="rId91"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5" w:name="art41b§2"/>
      <w:bookmarkEnd w:id="235"/>
      <w:r w:rsidRPr="008B74CF">
        <w:rPr>
          <w:rFonts w:ascii="Arial" w:eastAsia="Times New Roman" w:hAnsi="Arial" w:cs="Arial"/>
          <w:color w:val="000000"/>
          <w:sz w:val="20"/>
          <w:szCs w:val="20"/>
          <w:lang w:eastAsia="pt-BR"/>
        </w:rPr>
        <w:t>§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xml:space="preserve">  Na sentença penal condenatória, o juiz deverá converter a pena de reclusão em pena impeditiva de comparecimento às proximidades do estádio, bem como a qualquer local em que se realize evento esportivo, pelo prazo de </w:t>
      </w:r>
      <w:proofErr w:type="gramStart"/>
      <w:r w:rsidRPr="008B74CF">
        <w:rPr>
          <w:rFonts w:ascii="Arial" w:eastAsia="Times New Roman" w:hAnsi="Arial" w:cs="Arial"/>
          <w:color w:val="000000"/>
          <w:sz w:val="20"/>
          <w:szCs w:val="20"/>
          <w:lang w:eastAsia="pt-BR"/>
        </w:rPr>
        <w:t>3</w:t>
      </w:r>
      <w:proofErr w:type="gramEnd"/>
      <w:r w:rsidRPr="008B74CF">
        <w:rPr>
          <w:rFonts w:ascii="Arial" w:eastAsia="Times New Roman" w:hAnsi="Arial" w:cs="Arial"/>
          <w:color w:val="000000"/>
          <w:sz w:val="20"/>
          <w:szCs w:val="20"/>
          <w:lang w:eastAsia="pt-BR"/>
        </w:rPr>
        <w:t xml:space="preserve"> (três) meses a 3 (três) anos, de acordo com a gravidade da conduta, na hipótese de o agente ser primário, ter bons antecedentes e não ter sido punido anteriormente pela prática de condutas previstas neste artigo.       </w:t>
      </w:r>
      <w:hyperlink r:id="rId92"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6" w:name="art41b§3"/>
      <w:bookmarkEnd w:id="236"/>
      <w:r w:rsidRPr="008B74CF">
        <w:rPr>
          <w:rFonts w:ascii="Arial" w:eastAsia="Times New Roman" w:hAnsi="Arial" w:cs="Arial"/>
          <w:color w:val="000000"/>
          <w:sz w:val="20"/>
          <w:szCs w:val="20"/>
          <w:lang w:eastAsia="pt-BR"/>
        </w:rPr>
        <w:t>§ 3</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A pena impeditiva de comparecimento às proximidades do estádio, bem como a qualquer local em que se realize evento esportivo, converter-se-á em privativa de liberdade quando ocorrer o descumprimento injustificado da restrição imposta.          </w:t>
      </w:r>
      <w:hyperlink r:id="rId93"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7" w:name="art41b§4"/>
      <w:bookmarkEnd w:id="237"/>
      <w:r w:rsidRPr="008B74CF">
        <w:rPr>
          <w:rFonts w:ascii="Arial" w:eastAsia="Times New Roman" w:hAnsi="Arial" w:cs="Arial"/>
          <w:color w:val="000000"/>
          <w:sz w:val="20"/>
          <w:szCs w:val="20"/>
          <w:lang w:eastAsia="pt-BR"/>
        </w:rPr>
        <w:t>§ 4</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Na conversão de pena prevista no §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xml:space="preserve">, a sentença deverá determinar, ainda, a obrigatoriedade suplementar de o agente permanecer em estabelecimento indicado pelo juiz, no período compreendido entre as </w:t>
      </w:r>
      <w:proofErr w:type="gramStart"/>
      <w:r w:rsidRPr="008B74CF">
        <w:rPr>
          <w:rFonts w:ascii="Arial" w:eastAsia="Times New Roman" w:hAnsi="Arial" w:cs="Arial"/>
          <w:color w:val="000000"/>
          <w:sz w:val="20"/>
          <w:szCs w:val="20"/>
          <w:lang w:eastAsia="pt-BR"/>
        </w:rPr>
        <w:t>2</w:t>
      </w:r>
      <w:proofErr w:type="gramEnd"/>
      <w:r w:rsidRPr="008B74CF">
        <w:rPr>
          <w:rFonts w:ascii="Arial" w:eastAsia="Times New Roman" w:hAnsi="Arial" w:cs="Arial"/>
          <w:color w:val="000000"/>
          <w:sz w:val="20"/>
          <w:szCs w:val="20"/>
          <w:lang w:eastAsia="pt-BR"/>
        </w:rPr>
        <w:t xml:space="preserve"> (duas) horas antecedentes e as 2 (duas) horas posteriores à realização de partidas de entidade de prática desportiva ou de competição determinada.          </w:t>
      </w:r>
      <w:hyperlink r:id="rId94"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8" w:name="art41b§5"/>
      <w:bookmarkEnd w:id="238"/>
      <w:r w:rsidRPr="008B74CF">
        <w:rPr>
          <w:rFonts w:ascii="Arial" w:eastAsia="Times New Roman" w:hAnsi="Arial" w:cs="Arial"/>
          <w:color w:val="000000"/>
          <w:sz w:val="20"/>
          <w:szCs w:val="20"/>
          <w:lang w:eastAsia="pt-BR"/>
        </w:rPr>
        <w:t>§ 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Na hipótese de o representante do Ministério Público propor aplicação da pena restritiva de direito prevista no art. 76 da Lei n</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9.099, de 26 de setembro de 1995, o juiz aplicará a sanção prevista no § 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szCs w:val="20"/>
          <w:lang w:eastAsia="pt-BR"/>
        </w:rPr>
        <w:t>.        </w:t>
      </w:r>
      <w:r w:rsidRPr="008B74CF">
        <w:rPr>
          <w:rFonts w:ascii="Arial" w:eastAsia="Times New Roman" w:hAnsi="Arial" w:cs="Arial"/>
          <w:color w:val="000000"/>
          <w:sz w:val="20"/>
          <w:lang w:eastAsia="pt-BR"/>
        </w:rPr>
        <w:t> </w:t>
      </w:r>
      <w:hyperlink r:id="rId95"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39" w:name="art41c"/>
      <w:bookmarkEnd w:id="239"/>
      <w:r w:rsidRPr="008B74CF">
        <w:rPr>
          <w:rFonts w:ascii="Arial" w:eastAsia="Times New Roman" w:hAnsi="Arial" w:cs="Arial"/>
          <w:strike/>
          <w:color w:val="000000"/>
          <w:sz w:val="20"/>
          <w:szCs w:val="20"/>
          <w:lang w:eastAsia="pt-BR"/>
        </w:rPr>
        <w:t>Art. 41-C.  Solicitar ou aceitar, para si ou para outrem, vantagem ou promessa de vantagem patrimonial ou não patrimonial para qualquer ato ou omissão destinado a alterar ou falsear o resultado de competição esportiva:  </w:t>
      </w:r>
      <w:hyperlink r:id="rId96" w:anchor="art4" w:history="1">
        <w:r w:rsidRPr="008B74CF">
          <w:rPr>
            <w:rFonts w:ascii="Arial" w:eastAsia="Times New Roman" w:hAnsi="Arial" w:cs="Arial"/>
            <w:strike/>
            <w:color w:val="0000FF"/>
            <w:sz w:val="20"/>
            <w:u w:val="single"/>
            <w:lang w:eastAsia="pt-BR"/>
          </w:rPr>
          <w:t xml:space="preserve">(Incluído pela Lei nº 12.299, de </w:t>
        </w:r>
        <w:proofErr w:type="gramStart"/>
        <w:r w:rsidRPr="008B74CF">
          <w:rPr>
            <w:rFonts w:ascii="Arial" w:eastAsia="Times New Roman" w:hAnsi="Arial" w:cs="Arial"/>
            <w:strike/>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0" w:name="art41c."/>
      <w:bookmarkEnd w:id="240"/>
      <w:r w:rsidRPr="008B74CF">
        <w:rPr>
          <w:rFonts w:ascii="Arial" w:eastAsia="Times New Roman" w:hAnsi="Arial" w:cs="Arial"/>
          <w:color w:val="000000"/>
          <w:sz w:val="20"/>
          <w:szCs w:val="20"/>
          <w:lang w:eastAsia="pt-BR"/>
        </w:rPr>
        <w:t>Art. 41-C.</w:t>
      </w:r>
      <w:proofErr w:type="gramStart"/>
      <w:r w:rsidRPr="008B74CF">
        <w:rPr>
          <w:rFonts w:ascii="Arial" w:eastAsia="Times New Roman" w:hAnsi="Arial" w:cs="Arial"/>
          <w:color w:val="000000"/>
          <w:sz w:val="20"/>
          <w:szCs w:val="20"/>
          <w:lang w:eastAsia="pt-BR"/>
        </w:rPr>
        <w:t xml:space="preserve">  </w:t>
      </w:r>
      <w:proofErr w:type="gramEnd"/>
      <w:r w:rsidRPr="008B74CF">
        <w:rPr>
          <w:rFonts w:ascii="Arial" w:eastAsia="Times New Roman" w:hAnsi="Arial" w:cs="Arial"/>
          <w:color w:val="000000"/>
          <w:sz w:val="20"/>
          <w:szCs w:val="20"/>
          <w:lang w:eastAsia="pt-BR"/>
        </w:rPr>
        <w:t>Solicitar ou aceitar, para si ou para outrem, vantagem ou promessa de vantagem patrimonial ou não patrimonial para qualquer ato ou omissão destinado a alterar ou falsear o resultado de competição esportiva ou evento a ela associado:          </w:t>
      </w:r>
      <w:r w:rsidRPr="008B74CF">
        <w:rPr>
          <w:rFonts w:ascii="Arial" w:eastAsia="Times New Roman" w:hAnsi="Arial" w:cs="Arial"/>
          <w:color w:val="000000"/>
          <w:sz w:val="20"/>
          <w:lang w:eastAsia="pt-BR"/>
        </w:rPr>
        <w:t> </w:t>
      </w:r>
      <w:hyperlink r:id="rId97" w:anchor="art40" w:history="1">
        <w:r w:rsidRPr="008B74CF">
          <w:rPr>
            <w:rFonts w:ascii="Arial" w:eastAsia="Times New Roman" w:hAnsi="Arial" w:cs="Arial"/>
            <w:color w:val="0000FF"/>
            <w:sz w:val="20"/>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 xml:space="preserve">Pena - reclusão de </w:t>
      </w:r>
      <w:proofErr w:type="gramStart"/>
      <w:r w:rsidRPr="008B74CF">
        <w:rPr>
          <w:rFonts w:ascii="Arial" w:eastAsia="Times New Roman" w:hAnsi="Arial" w:cs="Arial"/>
          <w:color w:val="000000"/>
          <w:sz w:val="20"/>
          <w:szCs w:val="20"/>
          <w:lang w:eastAsia="pt-BR"/>
        </w:rPr>
        <w:t>2</w:t>
      </w:r>
      <w:proofErr w:type="gramEnd"/>
      <w:r w:rsidRPr="008B74CF">
        <w:rPr>
          <w:rFonts w:ascii="Arial" w:eastAsia="Times New Roman" w:hAnsi="Arial" w:cs="Arial"/>
          <w:color w:val="000000"/>
          <w:sz w:val="20"/>
          <w:szCs w:val="20"/>
          <w:lang w:eastAsia="pt-BR"/>
        </w:rPr>
        <w:t xml:space="preserve"> (dois) a 6 (seis) anos e multa.          </w:t>
      </w:r>
      <w:r w:rsidRPr="008B74CF">
        <w:rPr>
          <w:rFonts w:ascii="Arial" w:eastAsia="Times New Roman" w:hAnsi="Arial" w:cs="Arial"/>
          <w:color w:val="000000"/>
          <w:sz w:val="20"/>
          <w:lang w:eastAsia="pt-BR"/>
        </w:rPr>
        <w:t> </w:t>
      </w:r>
      <w:hyperlink r:id="rId98"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1" w:name="art41d"/>
      <w:bookmarkEnd w:id="241"/>
      <w:r w:rsidRPr="008B74CF">
        <w:rPr>
          <w:rFonts w:ascii="Arial" w:eastAsia="Times New Roman" w:hAnsi="Arial" w:cs="Arial"/>
          <w:strike/>
          <w:color w:val="000000"/>
          <w:sz w:val="20"/>
          <w:szCs w:val="20"/>
          <w:lang w:eastAsia="pt-BR"/>
        </w:rPr>
        <w:t>Art. 41-D.  Dar ou prometer vantagem patrimonial ou não patrimonial com o fim de alterar ou falsear o resultado de uma competição desportiva:             </w:t>
      </w:r>
      <w:hyperlink r:id="rId99" w:anchor="art4" w:history="1">
        <w:r w:rsidRPr="008B74CF">
          <w:rPr>
            <w:rFonts w:ascii="Arial" w:eastAsia="Times New Roman" w:hAnsi="Arial" w:cs="Arial"/>
            <w:strike/>
            <w:color w:val="0000FF"/>
            <w:sz w:val="20"/>
            <w:u w:val="single"/>
            <w:lang w:eastAsia="pt-BR"/>
          </w:rPr>
          <w:t xml:space="preserve">(Incluído pela Lei nº 12.299, de </w:t>
        </w:r>
        <w:proofErr w:type="gramStart"/>
        <w:r w:rsidRPr="008B74CF">
          <w:rPr>
            <w:rFonts w:ascii="Arial" w:eastAsia="Times New Roman" w:hAnsi="Arial" w:cs="Arial"/>
            <w:strike/>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2" w:name="art41d."/>
      <w:bookmarkEnd w:id="242"/>
      <w:r w:rsidRPr="008B74CF">
        <w:rPr>
          <w:rFonts w:ascii="Arial" w:eastAsia="Times New Roman" w:hAnsi="Arial" w:cs="Arial"/>
          <w:color w:val="000000"/>
          <w:sz w:val="20"/>
          <w:szCs w:val="20"/>
          <w:lang w:eastAsia="pt-BR"/>
        </w:rPr>
        <w:t>Art. 41-D.</w:t>
      </w:r>
      <w:proofErr w:type="gramStart"/>
      <w:r w:rsidRPr="008B74CF">
        <w:rPr>
          <w:rFonts w:ascii="Arial" w:eastAsia="Times New Roman" w:hAnsi="Arial" w:cs="Arial"/>
          <w:color w:val="000000"/>
          <w:sz w:val="20"/>
          <w:szCs w:val="20"/>
          <w:lang w:eastAsia="pt-BR"/>
        </w:rPr>
        <w:t xml:space="preserve">  </w:t>
      </w:r>
      <w:proofErr w:type="gramEnd"/>
      <w:r w:rsidRPr="008B74CF">
        <w:rPr>
          <w:rFonts w:ascii="Arial" w:eastAsia="Times New Roman" w:hAnsi="Arial" w:cs="Arial"/>
          <w:color w:val="000000"/>
          <w:sz w:val="20"/>
          <w:szCs w:val="20"/>
          <w:lang w:eastAsia="pt-BR"/>
        </w:rPr>
        <w:t>Dar ou prometer vantagem patrimonial ou não patrimonial com o fim de alterar ou falsear o resultado de uma competição desportiva ou evento a ela associado:        </w:t>
      </w:r>
      <w:r w:rsidRPr="008B74CF">
        <w:rPr>
          <w:rFonts w:ascii="Arial" w:eastAsia="Times New Roman" w:hAnsi="Arial" w:cs="Arial"/>
          <w:color w:val="000000"/>
          <w:sz w:val="20"/>
          <w:lang w:eastAsia="pt-BR"/>
        </w:rPr>
        <w:t> </w:t>
      </w:r>
      <w:hyperlink r:id="rId100" w:anchor="art40" w:history="1">
        <w:r w:rsidRPr="008B74CF">
          <w:rPr>
            <w:rFonts w:ascii="Arial" w:eastAsia="Times New Roman" w:hAnsi="Arial" w:cs="Arial"/>
            <w:color w:val="0000FF"/>
            <w:sz w:val="20"/>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 xml:space="preserve">Pena - reclusão de </w:t>
      </w:r>
      <w:proofErr w:type="gramStart"/>
      <w:r w:rsidRPr="008B74CF">
        <w:rPr>
          <w:rFonts w:ascii="Arial" w:eastAsia="Times New Roman" w:hAnsi="Arial" w:cs="Arial"/>
          <w:color w:val="000000"/>
          <w:sz w:val="20"/>
          <w:szCs w:val="20"/>
          <w:lang w:eastAsia="pt-BR"/>
        </w:rPr>
        <w:t>2</w:t>
      </w:r>
      <w:proofErr w:type="gramEnd"/>
      <w:r w:rsidRPr="008B74CF">
        <w:rPr>
          <w:rFonts w:ascii="Arial" w:eastAsia="Times New Roman" w:hAnsi="Arial" w:cs="Arial"/>
          <w:color w:val="000000"/>
          <w:sz w:val="20"/>
          <w:szCs w:val="20"/>
          <w:lang w:eastAsia="pt-BR"/>
        </w:rPr>
        <w:t xml:space="preserve"> (dois) a 6 (seis) anos e multa.         </w:t>
      </w:r>
      <w:r w:rsidRPr="008B74CF">
        <w:rPr>
          <w:rFonts w:ascii="Arial" w:eastAsia="Times New Roman" w:hAnsi="Arial" w:cs="Arial"/>
          <w:color w:val="000000"/>
          <w:sz w:val="20"/>
          <w:lang w:eastAsia="pt-BR"/>
        </w:rPr>
        <w:t> </w:t>
      </w:r>
      <w:hyperlink r:id="rId101"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3" w:name="art41e"/>
      <w:bookmarkEnd w:id="243"/>
      <w:r w:rsidRPr="008B74CF">
        <w:rPr>
          <w:rFonts w:ascii="Arial" w:eastAsia="Times New Roman" w:hAnsi="Arial" w:cs="Arial"/>
          <w:strike/>
          <w:color w:val="000000"/>
          <w:sz w:val="20"/>
          <w:szCs w:val="20"/>
          <w:lang w:eastAsia="pt-BR"/>
        </w:rPr>
        <w:t>Art. 41-E.  Fraudar, por qualquer meio, ou contribuir para que se fraude, de qualquer forma, o resultado de competição esportiva:</w:t>
      </w:r>
      <w:proofErr w:type="gramStart"/>
      <w:r w:rsidRPr="008B74CF">
        <w:rPr>
          <w:rFonts w:ascii="Arial" w:eastAsia="Times New Roman" w:hAnsi="Arial" w:cs="Arial"/>
          <w:strike/>
          <w:color w:val="000000"/>
          <w:sz w:val="20"/>
          <w:szCs w:val="20"/>
          <w:lang w:eastAsia="pt-BR"/>
        </w:rPr>
        <w:t xml:space="preserve">  </w:t>
      </w:r>
      <w:proofErr w:type="gramEnd"/>
      <w:r w:rsidRPr="008B74CF">
        <w:rPr>
          <w:rFonts w:ascii="Arial" w:eastAsia="Times New Roman" w:hAnsi="Arial" w:cs="Arial"/>
          <w:strike/>
          <w:color w:val="000000"/>
          <w:sz w:val="20"/>
          <w:szCs w:val="20"/>
          <w:lang w:eastAsia="pt-BR"/>
        </w:rPr>
        <w:t>      </w:t>
      </w:r>
      <w:r w:rsidRPr="008B74CF">
        <w:rPr>
          <w:rFonts w:ascii="Arial" w:eastAsia="Times New Roman" w:hAnsi="Arial" w:cs="Arial"/>
          <w:strike/>
          <w:color w:val="000000"/>
          <w:sz w:val="20"/>
          <w:lang w:eastAsia="pt-BR"/>
        </w:rPr>
        <w:t> </w:t>
      </w:r>
      <w:hyperlink r:id="rId102" w:anchor="art4" w:history="1">
        <w:r w:rsidRPr="008B74CF">
          <w:rPr>
            <w:rFonts w:ascii="Arial" w:eastAsia="Times New Roman" w:hAnsi="Arial" w:cs="Arial"/>
            <w:strike/>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4" w:name="art41e."/>
      <w:bookmarkEnd w:id="244"/>
      <w:r w:rsidRPr="008B74CF">
        <w:rPr>
          <w:rFonts w:ascii="Arial" w:eastAsia="Times New Roman" w:hAnsi="Arial" w:cs="Arial"/>
          <w:color w:val="000000"/>
          <w:sz w:val="20"/>
          <w:szCs w:val="20"/>
          <w:lang w:eastAsia="pt-BR"/>
        </w:rPr>
        <w:lastRenderedPageBreak/>
        <w:t>Art. 41-E.  Fraudar, por qualquer meio, ou contribuir para que se fraude, de qualquer forma, o resultado de competição esportiva ou evento a ela associado:         </w:t>
      </w:r>
      <w:r w:rsidRPr="008B74CF">
        <w:rPr>
          <w:rFonts w:ascii="Arial" w:eastAsia="Times New Roman" w:hAnsi="Arial" w:cs="Arial"/>
          <w:color w:val="000000"/>
          <w:sz w:val="20"/>
          <w:lang w:eastAsia="pt-BR"/>
        </w:rPr>
        <w:t> </w:t>
      </w:r>
      <w:hyperlink r:id="rId103" w:anchor="art40" w:history="1">
        <w:r w:rsidRPr="008B74CF">
          <w:rPr>
            <w:rFonts w:ascii="Arial" w:eastAsia="Times New Roman" w:hAnsi="Arial" w:cs="Arial"/>
            <w:color w:val="0000FF"/>
            <w:sz w:val="20"/>
            <w:u w:val="single"/>
            <w:lang w:eastAsia="pt-BR"/>
          </w:rPr>
          <w:t>(Redação dada pela Lei nº 13.155, de 2015)</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 xml:space="preserve">Pena - reclusão de </w:t>
      </w:r>
      <w:proofErr w:type="gramStart"/>
      <w:r w:rsidRPr="008B74CF">
        <w:rPr>
          <w:rFonts w:ascii="Arial" w:eastAsia="Times New Roman" w:hAnsi="Arial" w:cs="Arial"/>
          <w:color w:val="000000"/>
          <w:sz w:val="20"/>
          <w:szCs w:val="20"/>
          <w:lang w:eastAsia="pt-BR"/>
        </w:rPr>
        <w:t>2</w:t>
      </w:r>
      <w:proofErr w:type="gramEnd"/>
      <w:r w:rsidRPr="008B74CF">
        <w:rPr>
          <w:rFonts w:ascii="Arial" w:eastAsia="Times New Roman" w:hAnsi="Arial" w:cs="Arial"/>
          <w:color w:val="000000"/>
          <w:sz w:val="20"/>
          <w:szCs w:val="20"/>
          <w:lang w:eastAsia="pt-BR"/>
        </w:rPr>
        <w:t xml:space="preserve"> (dois) a 6 (seis) anos e multa.         </w:t>
      </w:r>
      <w:r w:rsidRPr="008B74CF">
        <w:rPr>
          <w:rFonts w:ascii="Arial" w:eastAsia="Times New Roman" w:hAnsi="Arial" w:cs="Arial"/>
          <w:color w:val="000000"/>
          <w:sz w:val="20"/>
          <w:lang w:eastAsia="pt-BR"/>
        </w:rPr>
        <w:t> </w:t>
      </w:r>
      <w:hyperlink r:id="rId104"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5" w:name="art41f"/>
      <w:bookmarkEnd w:id="245"/>
      <w:r w:rsidRPr="008B74CF">
        <w:rPr>
          <w:rFonts w:ascii="Arial" w:eastAsia="Times New Roman" w:hAnsi="Arial" w:cs="Arial"/>
          <w:color w:val="000000"/>
          <w:sz w:val="20"/>
          <w:szCs w:val="20"/>
          <w:lang w:eastAsia="pt-BR"/>
        </w:rPr>
        <w:t>Art. 41-F.  Vender ingressos de evento esportivo, por preço superior ao estampado no bilhete:         </w:t>
      </w:r>
      <w:r w:rsidRPr="008B74CF">
        <w:rPr>
          <w:rFonts w:ascii="Arial" w:eastAsia="Times New Roman" w:hAnsi="Arial" w:cs="Arial"/>
          <w:color w:val="000000"/>
          <w:sz w:val="20"/>
          <w:lang w:eastAsia="pt-BR"/>
        </w:rPr>
        <w:t> </w:t>
      </w:r>
      <w:hyperlink r:id="rId105"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 xml:space="preserve">Pena - reclusão de </w:t>
      </w:r>
      <w:proofErr w:type="gramStart"/>
      <w:r w:rsidRPr="008B74CF">
        <w:rPr>
          <w:rFonts w:ascii="Arial" w:eastAsia="Times New Roman" w:hAnsi="Arial" w:cs="Arial"/>
          <w:color w:val="000000"/>
          <w:sz w:val="20"/>
          <w:szCs w:val="20"/>
          <w:lang w:eastAsia="pt-BR"/>
        </w:rPr>
        <w:t>1</w:t>
      </w:r>
      <w:proofErr w:type="gramEnd"/>
      <w:r w:rsidRPr="008B74CF">
        <w:rPr>
          <w:rFonts w:ascii="Arial" w:eastAsia="Times New Roman" w:hAnsi="Arial" w:cs="Arial"/>
          <w:color w:val="000000"/>
          <w:sz w:val="20"/>
          <w:szCs w:val="20"/>
          <w:lang w:eastAsia="pt-BR"/>
        </w:rPr>
        <w:t xml:space="preserve"> (um) a 2 (dois) anos e multa.         </w:t>
      </w:r>
      <w:r w:rsidRPr="008B74CF">
        <w:rPr>
          <w:rFonts w:ascii="Arial" w:eastAsia="Times New Roman" w:hAnsi="Arial" w:cs="Arial"/>
          <w:color w:val="000000"/>
          <w:sz w:val="20"/>
          <w:lang w:eastAsia="pt-BR"/>
        </w:rPr>
        <w:t> </w:t>
      </w:r>
      <w:hyperlink r:id="rId106"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bookmarkStart w:id="246" w:name="art41g"/>
      <w:bookmarkEnd w:id="246"/>
      <w:r w:rsidRPr="008B74CF">
        <w:rPr>
          <w:rFonts w:ascii="Arial" w:eastAsia="Times New Roman" w:hAnsi="Arial" w:cs="Arial"/>
          <w:color w:val="000000"/>
          <w:sz w:val="20"/>
          <w:szCs w:val="20"/>
          <w:lang w:eastAsia="pt-BR"/>
        </w:rPr>
        <w:t>Art. 41-G.  Fornecer, desviar ou facilitar a distribuição de ingressos para venda por preço superior ao estampado no bilhete:          </w:t>
      </w:r>
      <w:hyperlink r:id="rId107"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ind w:firstLine="525"/>
        <w:rPr>
          <w:rFonts w:ascii="Arial" w:eastAsia="Times New Roman" w:hAnsi="Arial" w:cs="Arial"/>
          <w:color w:val="000000"/>
          <w:sz w:val="20"/>
          <w:szCs w:val="20"/>
          <w:lang w:eastAsia="pt-BR"/>
        </w:rPr>
      </w:pPr>
      <w:r w:rsidRPr="008B74CF">
        <w:rPr>
          <w:rFonts w:ascii="Arial" w:eastAsia="Times New Roman" w:hAnsi="Arial" w:cs="Arial"/>
          <w:color w:val="000000"/>
          <w:sz w:val="20"/>
          <w:szCs w:val="20"/>
          <w:lang w:eastAsia="pt-BR"/>
        </w:rPr>
        <w:t xml:space="preserve">Pena - reclusão de </w:t>
      </w:r>
      <w:proofErr w:type="gramStart"/>
      <w:r w:rsidRPr="008B74CF">
        <w:rPr>
          <w:rFonts w:ascii="Arial" w:eastAsia="Times New Roman" w:hAnsi="Arial" w:cs="Arial"/>
          <w:color w:val="000000"/>
          <w:sz w:val="20"/>
          <w:szCs w:val="20"/>
          <w:lang w:eastAsia="pt-BR"/>
        </w:rPr>
        <w:t>2</w:t>
      </w:r>
      <w:proofErr w:type="gramEnd"/>
      <w:r w:rsidRPr="008B74CF">
        <w:rPr>
          <w:rFonts w:ascii="Arial" w:eastAsia="Times New Roman" w:hAnsi="Arial" w:cs="Arial"/>
          <w:color w:val="000000"/>
          <w:sz w:val="20"/>
          <w:szCs w:val="20"/>
          <w:lang w:eastAsia="pt-BR"/>
        </w:rPr>
        <w:t xml:space="preserve"> (dois) a 4 (quatro) anos e multa.          </w:t>
      </w:r>
      <w:hyperlink r:id="rId108" w:anchor="art4" w:history="1">
        <w:r w:rsidRPr="008B74CF">
          <w:rPr>
            <w:rFonts w:ascii="Arial" w:eastAsia="Times New Roman" w:hAnsi="Arial" w:cs="Arial"/>
            <w:color w:val="0000FF"/>
            <w:sz w:val="20"/>
            <w:u w:val="single"/>
            <w:lang w:eastAsia="pt-BR"/>
          </w:rPr>
          <w:t>(Incluído pela Lei nº 12.299, de 2010).</w:t>
        </w:r>
      </w:hyperlink>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7" w:name="art41gp"/>
      <w:bookmarkEnd w:id="247"/>
      <w:r w:rsidRPr="008B74CF">
        <w:rPr>
          <w:rFonts w:ascii="Arial" w:eastAsia="Times New Roman" w:hAnsi="Arial" w:cs="Arial"/>
          <w:color w:val="000000"/>
          <w:sz w:val="20"/>
          <w:szCs w:val="20"/>
          <w:lang w:eastAsia="pt-BR"/>
        </w:rPr>
        <w:t>Parágrafo único.  A pena será aumentada de 1/3 (um terço) até a metade se o agente for servidor público, dirigente ou funcionário de entidade de prática desportiva, entidade responsável pela organização da competição, empresa contratada para o processo de emissão, distribuição e venda de ingressos ou torcida organizada e se utilizar desta condição para os fins previstos neste artigo.        </w:t>
      </w:r>
      <w:r w:rsidRPr="008B74CF">
        <w:rPr>
          <w:rFonts w:ascii="Arial" w:eastAsia="Times New Roman" w:hAnsi="Arial" w:cs="Arial"/>
          <w:color w:val="000000"/>
          <w:sz w:val="20"/>
          <w:lang w:eastAsia="pt-BR"/>
        </w:rPr>
        <w:t> </w:t>
      </w:r>
      <w:hyperlink r:id="rId109" w:anchor="art4" w:history="1">
        <w:r w:rsidRPr="008B74CF">
          <w:rPr>
            <w:rFonts w:ascii="Arial" w:eastAsia="Times New Roman" w:hAnsi="Arial" w:cs="Arial"/>
            <w:color w:val="0000FF"/>
            <w:sz w:val="20"/>
            <w:u w:val="single"/>
            <w:lang w:eastAsia="pt-BR"/>
          </w:rPr>
          <w:t xml:space="preserve">(Incluído pela Lei nº 12.299, de </w:t>
        </w:r>
        <w:proofErr w:type="gramStart"/>
        <w:r w:rsidRPr="008B74CF">
          <w:rPr>
            <w:rFonts w:ascii="Arial" w:eastAsia="Times New Roman" w:hAnsi="Arial" w:cs="Arial"/>
            <w:color w:val="0000FF"/>
            <w:sz w:val="20"/>
            <w:u w:val="single"/>
            <w:lang w:eastAsia="pt-BR"/>
          </w:rPr>
          <w:t>2010).</w:t>
        </w:r>
        <w:proofErr w:type="gramEnd"/>
      </w:hyperlink>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248" w:name="capituloxii"/>
      <w:bookmarkEnd w:id="248"/>
      <w:r w:rsidRPr="008B74CF">
        <w:rPr>
          <w:rFonts w:ascii="Arial" w:eastAsia="Times New Roman" w:hAnsi="Arial" w:cs="Arial"/>
          <w:color w:val="000000"/>
          <w:sz w:val="20"/>
          <w:szCs w:val="20"/>
          <w:lang w:eastAsia="pt-BR"/>
        </w:rPr>
        <w:t>CAPÍTULO XII</w:t>
      </w:r>
    </w:p>
    <w:p w:rsidR="008B74CF" w:rsidRPr="008B74CF" w:rsidRDefault="008B74CF" w:rsidP="008B74CF">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DISPOSIÇÕES FINAIS E TRANSITÓRIAS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49" w:name="art42"/>
      <w:bookmarkEnd w:id="249"/>
      <w:r w:rsidRPr="008B74CF">
        <w:rPr>
          <w:rFonts w:ascii="Arial" w:eastAsia="Times New Roman" w:hAnsi="Arial" w:cs="Arial"/>
          <w:color w:val="000000"/>
          <w:sz w:val="20"/>
          <w:szCs w:val="20"/>
          <w:lang w:eastAsia="pt-BR"/>
        </w:rPr>
        <w:t>Art. 42. O Conselho Nacional de Esportes – CNE promoverá, no prazo de seis meses, contado da publicação desta Lei, a adequação do Código de Justiça Desportiva ao disposto na</w:t>
      </w:r>
      <w:r w:rsidRPr="008B74CF">
        <w:rPr>
          <w:rFonts w:ascii="Arial" w:eastAsia="Times New Roman" w:hAnsi="Arial" w:cs="Arial"/>
          <w:color w:val="000000"/>
          <w:sz w:val="20"/>
          <w:lang w:eastAsia="pt-BR"/>
        </w:rPr>
        <w:t> </w:t>
      </w:r>
      <w:hyperlink r:id="rId110" w:history="1">
        <w:r w:rsidRPr="008B74CF">
          <w:rPr>
            <w:rFonts w:ascii="Arial" w:eastAsia="Times New Roman" w:hAnsi="Arial" w:cs="Arial"/>
            <w:color w:val="0000FF"/>
            <w:sz w:val="20"/>
            <w:u w:val="single"/>
            <w:lang w:eastAsia="pt-BR"/>
          </w:rPr>
          <w:t>Lei n</w:t>
        </w:r>
        <w:r w:rsidRPr="008B74CF">
          <w:rPr>
            <w:rFonts w:ascii="Arial" w:eastAsia="Times New Roman" w:hAnsi="Arial" w:cs="Arial"/>
            <w:color w:val="0000FF"/>
            <w:sz w:val="20"/>
            <w:u w:val="single"/>
            <w:vertAlign w:val="superscript"/>
            <w:lang w:eastAsia="pt-BR"/>
          </w:rPr>
          <w:t>o</w:t>
        </w:r>
        <w:r w:rsidRPr="008B74CF">
          <w:rPr>
            <w:rFonts w:ascii="Arial" w:eastAsia="Times New Roman" w:hAnsi="Arial" w:cs="Arial"/>
            <w:color w:val="0000FF"/>
            <w:sz w:val="20"/>
            <w:u w:val="single"/>
            <w:lang w:eastAsia="pt-BR"/>
          </w:rPr>
          <w:t> 9.615, de 24 de março de 1998</w:t>
        </w:r>
      </w:hyperlink>
      <w:r w:rsidRPr="008B74CF">
        <w:rPr>
          <w:rFonts w:ascii="Arial" w:eastAsia="Times New Roman" w:hAnsi="Arial" w:cs="Arial"/>
          <w:color w:val="000000"/>
          <w:sz w:val="20"/>
          <w:szCs w:val="20"/>
          <w:lang w:eastAsia="pt-BR"/>
        </w:rPr>
        <w:t>, nesta Lei e em seus respectivos regulamentos.</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0" w:name="art43"/>
      <w:bookmarkEnd w:id="250"/>
      <w:r w:rsidRPr="008B74CF">
        <w:rPr>
          <w:rFonts w:ascii="Arial" w:eastAsia="Times New Roman" w:hAnsi="Arial" w:cs="Arial"/>
          <w:color w:val="000000"/>
          <w:sz w:val="20"/>
          <w:szCs w:val="20"/>
          <w:lang w:eastAsia="pt-BR"/>
        </w:rPr>
        <w:t>Art. 43. Esta Lei aplica-se apenas ao desporto profissional.</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1" w:name="art44"/>
      <w:bookmarkEnd w:id="251"/>
      <w:r w:rsidRPr="008B74CF">
        <w:rPr>
          <w:rFonts w:ascii="Arial" w:eastAsia="Times New Roman" w:hAnsi="Arial" w:cs="Arial"/>
          <w:color w:val="000000"/>
          <w:sz w:val="20"/>
          <w:szCs w:val="20"/>
          <w:lang w:eastAsia="pt-BR"/>
        </w:rPr>
        <w:t>Art. 44. O disposto no parágrafo único do</w:t>
      </w:r>
      <w:r w:rsidRPr="008B74CF">
        <w:rPr>
          <w:rFonts w:ascii="Arial" w:eastAsia="Times New Roman" w:hAnsi="Arial" w:cs="Arial"/>
          <w:color w:val="000000"/>
          <w:sz w:val="20"/>
          <w:lang w:eastAsia="pt-BR"/>
        </w:rPr>
        <w:t> </w:t>
      </w:r>
      <w:hyperlink r:id="rId111" w:anchor="art13" w:history="1">
        <w:r w:rsidRPr="008B74CF">
          <w:rPr>
            <w:rFonts w:ascii="Arial" w:eastAsia="Times New Roman" w:hAnsi="Arial" w:cs="Arial"/>
            <w:color w:val="0000FF"/>
            <w:sz w:val="20"/>
            <w:u w:val="single"/>
            <w:lang w:eastAsia="pt-BR"/>
          </w:rPr>
          <w:t>art. 13</w:t>
        </w:r>
      </w:hyperlink>
      <w:r w:rsidRPr="008B74CF">
        <w:rPr>
          <w:rFonts w:ascii="Arial" w:eastAsia="Times New Roman" w:hAnsi="Arial" w:cs="Arial"/>
          <w:color w:val="000000"/>
          <w:sz w:val="20"/>
          <w:szCs w:val="20"/>
          <w:lang w:eastAsia="pt-BR"/>
        </w:rPr>
        <w:t xml:space="preserve">, e nos </w:t>
      </w:r>
      <w:proofErr w:type="spellStart"/>
      <w:r w:rsidRPr="008B74CF">
        <w:rPr>
          <w:rFonts w:ascii="Arial" w:eastAsia="Times New Roman" w:hAnsi="Arial" w:cs="Arial"/>
          <w:color w:val="000000"/>
          <w:sz w:val="20"/>
          <w:szCs w:val="20"/>
          <w:lang w:eastAsia="pt-BR"/>
        </w:rPr>
        <w:t>arts</w:t>
      </w:r>
      <w:proofErr w:type="spellEnd"/>
      <w:r w:rsidRPr="008B74CF">
        <w:rPr>
          <w:rFonts w:ascii="Arial" w:eastAsia="Times New Roman" w:hAnsi="Arial" w:cs="Arial"/>
          <w:color w:val="000000"/>
          <w:sz w:val="20"/>
          <w:szCs w:val="20"/>
          <w:lang w:eastAsia="pt-BR"/>
        </w:rPr>
        <w:t>.</w:t>
      </w:r>
      <w:r w:rsidRPr="008B74CF">
        <w:rPr>
          <w:rFonts w:ascii="Arial" w:eastAsia="Times New Roman" w:hAnsi="Arial" w:cs="Arial"/>
          <w:color w:val="000000"/>
          <w:sz w:val="20"/>
          <w:lang w:eastAsia="pt-BR"/>
        </w:rPr>
        <w:t> </w:t>
      </w:r>
      <w:hyperlink r:id="rId112" w:anchor="art18" w:history="1">
        <w:r w:rsidRPr="008B74CF">
          <w:rPr>
            <w:rFonts w:ascii="Arial" w:eastAsia="Times New Roman" w:hAnsi="Arial" w:cs="Arial"/>
            <w:color w:val="0000FF"/>
            <w:sz w:val="20"/>
            <w:u w:val="single"/>
            <w:lang w:eastAsia="pt-BR"/>
          </w:rPr>
          <w:t>18</w:t>
        </w:r>
      </w:hyperlink>
      <w:r w:rsidRPr="008B74CF">
        <w:rPr>
          <w:rFonts w:ascii="Arial" w:eastAsia="Times New Roman" w:hAnsi="Arial" w:cs="Arial"/>
          <w:color w:val="000000"/>
          <w:sz w:val="20"/>
          <w:szCs w:val="20"/>
          <w:lang w:eastAsia="pt-BR"/>
        </w:rPr>
        <w:t>,</w:t>
      </w:r>
      <w:r w:rsidRPr="008B74CF">
        <w:rPr>
          <w:rFonts w:ascii="Arial" w:eastAsia="Times New Roman" w:hAnsi="Arial" w:cs="Arial"/>
          <w:color w:val="000000"/>
          <w:sz w:val="20"/>
          <w:lang w:eastAsia="pt-BR"/>
        </w:rPr>
        <w:t> </w:t>
      </w:r>
      <w:hyperlink r:id="rId113" w:anchor="art22" w:history="1">
        <w:r w:rsidRPr="008B74CF">
          <w:rPr>
            <w:rFonts w:ascii="Arial" w:eastAsia="Times New Roman" w:hAnsi="Arial" w:cs="Arial"/>
            <w:color w:val="0000FF"/>
            <w:sz w:val="20"/>
            <w:u w:val="single"/>
            <w:lang w:eastAsia="pt-BR"/>
          </w:rPr>
          <w:t>22</w:t>
        </w:r>
      </w:hyperlink>
      <w:r w:rsidRPr="008B74CF">
        <w:rPr>
          <w:rFonts w:ascii="Arial" w:eastAsia="Times New Roman" w:hAnsi="Arial" w:cs="Arial"/>
          <w:color w:val="000000"/>
          <w:sz w:val="20"/>
          <w:szCs w:val="20"/>
          <w:lang w:eastAsia="pt-BR"/>
        </w:rPr>
        <w:t>,</w:t>
      </w:r>
      <w:r w:rsidRPr="008B74CF">
        <w:rPr>
          <w:rFonts w:ascii="Arial" w:eastAsia="Times New Roman" w:hAnsi="Arial" w:cs="Arial"/>
          <w:color w:val="000000"/>
          <w:sz w:val="20"/>
          <w:lang w:eastAsia="pt-BR"/>
        </w:rPr>
        <w:t> </w:t>
      </w:r>
      <w:hyperlink r:id="rId114" w:anchor="art25" w:history="1">
        <w:r w:rsidRPr="008B74CF">
          <w:rPr>
            <w:rFonts w:ascii="Arial" w:eastAsia="Times New Roman" w:hAnsi="Arial" w:cs="Arial"/>
            <w:color w:val="0000FF"/>
            <w:sz w:val="20"/>
            <w:u w:val="single"/>
            <w:lang w:eastAsia="pt-BR"/>
          </w:rPr>
          <w:t>25</w:t>
        </w:r>
      </w:hyperlink>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e</w:t>
      </w:r>
      <w:r w:rsidRPr="008B74CF">
        <w:rPr>
          <w:rFonts w:ascii="Arial" w:eastAsia="Times New Roman" w:hAnsi="Arial" w:cs="Arial"/>
          <w:color w:val="000000"/>
          <w:sz w:val="20"/>
          <w:lang w:eastAsia="pt-BR"/>
        </w:rPr>
        <w:t> </w:t>
      </w:r>
      <w:hyperlink r:id="rId115" w:anchor="art33" w:history="1">
        <w:r w:rsidRPr="008B74CF">
          <w:rPr>
            <w:rFonts w:ascii="Arial" w:eastAsia="Times New Roman" w:hAnsi="Arial" w:cs="Arial"/>
            <w:color w:val="0000FF"/>
            <w:sz w:val="20"/>
            <w:u w:val="single"/>
            <w:lang w:eastAsia="pt-BR"/>
          </w:rPr>
          <w:t>33</w:t>
        </w:r>
      </w:hyperlink>
      <w:r w:rsidRPr="008B74CF">
        <w:rPr>
          <w:rFonts w:ascii="Arial" w:eastAsia="Times New Roman" w:hAnsi="Arial" w:cs="Arial"/>
          <w:color w:val="000000"/>
          <w:sz w:val="20"/>
          <w:lang w:eastAsia="pt-BR"/>
        </w:rPr>
        <w:t> </w:t>
      </w:r>
      <w:proofErr w:type="gramStart"/>
      <w:r w:rsidRPr="008B74CF">
        <w:rPr>
          <w:rFonts w:ascii="Arial" w:eastAsia="Times New Roman" w:hAnsi="Arial" w:cs="Arial"/>
          <w:color w:val="000000"/>
          <w:sz w:val="20"/>
          <w:szCs w:val="20"/>
          <w:lang w:eastAsia="pt-BR"/>
        </w:rPr>
        <w:t>entrará</w:t>
      </w:r>
      <w:proofErr w:type="gramEnd"/>
      <w:r w:rsidRPr="008B74CF">
        <w:rPr>
          <w:rFonts w:ascii="Arial" w:eastAsia="Times New Roman" w:hAnsi="Arial" w:cs="Arial"/>
          <w:color w:val="000000"/>
          <w:sz w:val="20"/>
          <w:szCs w:val="20"/>
          <w:lang w:eastAsia="pt-BR"/>
        </w:rPr>
        <w:t xml:space="preserve"> em vigor após seis meses da publicação desta Lei.</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bookmarkStart w:id="252" w:name="art45"/>
      <w:bookmarkEnd w:id="252"/>
      <w:r w:rsidRPr="008B74CF">
        <w:rPr>
          <w:rFonts w:ascii="Arial" w:eastAsia="Times New Roman" w:hAnsi="Arial" w:cs="Arial"/>
          <w:color w:val="000000"/>
          <w:sz w:val="20"/>
          <w:szCs w:val="20"/>
          <w:lang w:eastAsia="pt-BR"/>
        </w:rPr>
        <w:t>Art. 45. Esta Lei entra em vigor na data de sua publicação.</w:t>
      </w:r>
    </w:p>
    <w:p w:rsidR="008B74CF" w:rsidRPr="008B74CF" w:rsidRDefault="008B74CF" w:rsidP="008B74CF">
      <w:pPr>
        <w:spacing w:before="100" w:beforeAutospacing="1" w:after="100" w:afterAutospacing="1" w:line="240" w:lineRule="auto"/>
        <w:ind w:firstLine="525"/>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Brasília, 15 de maio de 2003; 182</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da Independência e 115</w:t>
      </w:r>
      <w:r w:rsidRPr="008B74CF">
        <w:rPr>
          <w:rFonts w:ascii="Arial" w:eastAsia="Times New Roman" w:hAnsi="Arial" w:cs="Arial"/>
          <w:color w:val="000000"/>
          <w:sz w:val="20"/>
          <w:szCs w:val="20"/>
          <w:u w:val="single"/>
          <w:vertAlign w:val="superscript"/>
          <w:lang w:eastAsia="pt-BR"/>
        </w:rPr>
        <w:t>o</w:t>
      </w:r>
      <w:r w:rsidRPr="008B74CF">
        <w:rPr>
          <w:rFonts w:ascii="Arial" w:eastAsia="Times New Roman" w:hAnsi="Arial" w:cs="Arial"/>
          <w:color w:val="000000"/>
          <w:sz w:val="20"/>
          <w:lang w:eastAsia="pt-BR"/>
        </w:rPr>
        <w:t> </w:t>
      </w:r>
      <w:r w:rsidRPr="008B74CF">
        <w:rPr>
          <w:rFonts w:ascii="Arial" w:eastAsia="Times New Roman" w:hAnsi="Arial" w:cs="Arial"/>
          <w:color w:val="000000"/>
          <w:sz w:val="20"/>
          <w:szCs w:val="20"/>
          <w:lang w:eastAsia="pt-BR"/>
        </w:rPr>
        <w:t>da República.</w:t>
      </w:r>
    </w:p>
    <w:p w:rsidR="008B74CF" w:rsidRPr="008B74CF" w:rsidRDefault="008B74CF" w:rsidP="008B74CF">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B74CF">
        <w:rPr>
          <w:rFonts w:ascii="Arial" w:eastAsia="Times New Roman" w:hAnsi="Arial" w:cs="Arial"/>
          <w:color w:val="000000"/>
          <w:sz w:val="20"/>
          <w:szCs w:val="20"/>
          <w:lang w:eastAsia="pt-BR"/>
        </w:rPr>
        <w:t>LUIZ INÁCIO LULA DA SILVA</w:t>
      </w:r>
      <w:r w:rsidRPr="008B74CF">
        <w:rPr>
          <w:rFonts w:ascii="Arial" w:eastAsia="Times New Roman" w:hAnsi="Arial" w:cs="Arial"/>
          <w:color w:val="000000"/>
          <w:sz w:val="20"/>
          <w:szCs w:val="20"/>
          <w:lang w:eastAsia="pt-BR"/>
        </w:rPr>
        <w:br/>
      </w:r>
      <w:proofErr w:type="spellStart"/>
      <w:r w:rsidRPr="008B74CF">
        <w:rPr>
          <w:rFonts w:ascii="Arial" w:eastAsia="Times New Roman" w:hAnsi="Arial" w:cs="Arial"/>
          <w:i/>
          <w:iCs/>
          <w:color w:val="000000"/>
          <w:sz w:val="20"/>
          <w:lang w:eastAsia="pt-BR"/>
        </w:rPr>
        <w:t>Agnelo</w:t>
      </w:r>
      <w:proofErr w:type="spellEnd"/>
      <w:r w:rsidRPr="008B74CF">
        <w:rPr>
          <w:rFonts w:ascii="Arial" w:eastAsia="Times New Roman" w:hAnsi="Arial" w:cs="Arial"/>
          <w:i/>
          <w:iCs/>
          <w:color w:val="000000"/>
          <w:sz w:val="20"/>
          <w:lang w:eastAsia="pt-BR"/>
        </w:rPr>
        <w:t xml:space="preserve"> Santos Queiroz Filho</w:t>
      </w:r>
      <w:r w:rsidRPr="008B74CF">
        <w:rPr>
          <w:rFonts w:ascii="Arial" w:eastAsia="Times New Roman" w:hAnsi="Arial" w:cs="Arial"/>
          <w:i/>
          <w:iCs/>
          <w:color w:val="000000"/>
          <w:sz w:val="20"/>
          <w:szCs w:val="20"/>
          <w:lang w:eastAsia="pt-BR"/>
        </w:rPr>
        <w:br/>
      </w:r>
      <w:r w:rsidRPr="008B74CF">
        <w:rPr>
          <w:rFonts w:ascii="Arial" w:eastAsia="Times New Roman" w:hAnsi="Arial" w:cs="Arial"/>
          <w:i/>
          <w:iCs/>
          <w:color w:val="000000"/>
          <w:sz w:val="20"/>
          <w:lang w:eastAsia="pt-BR"/>
        </w:rPr>
        <w:t>Álvaro Augusto Ribeiro Costa</w:t>
      </w:r>
    </w:p>
    <w:p w:rsidR="008B74CF" w:rsidRPr="008B74CF" w:rsidRDefault="008B74CF" w:rsidP="008B74CF">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B74CF">
        <w:rPr>
          <w:rFonts w:ascii="Arial" w:eastAsia="Times New Roman" w:hAnsi="Arial" w:cs="Arial"/>
          <w:color w:val="FF0000"/>
          <w:sz w:val="20"/>
          <w:szCs w:val="20"/>
          <w:lang w:eastAsia="pt-BR"/>
        </w:rPr>
        <w:t>Este texto não substitui o publicado no DOU de 16.5.2003</w:t>
      </w:r>
    </w:p>
    <w:p w:rsidR="00D23569" w:rsidRDefault="00D23569"/>
    <w:sectPr w:rsidR="00D23569" w:rsidSect="00D235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74CF"/>
    <w:rsid w:val="008B74CF"/>
    <w:rsid w:val="00D235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69"/>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B74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74CF"/>
    <w:rPr>
      <w:b/>
      <w:bCs/>
    </w:rPr>
  </w:style>
  <w:style w:type="character" w:styleId="Hyperlink">
    <w:name w:val="Hyperlink"/>
    <w:basedOn w:val="Fontepargpadro"/>
    <w:uiPriority w:val="99"/>
    <w:semiHidden/>
    <w:unhideWhenUsed/>
    <w:rsid w:val="008B74CF"/>
    <w:rPr>
      <w:color w:val="0000FF"/>
      <w:u w:val="single"/>
    </w:rPr>
  </w:style>
  <w:style w:type="character" w:styleId="HiperlinkVisitado">
    <w:name w:val="FollowedHyperlink"/>
    <w:basedOn w:val="Fontepargpadro"/>
    <w:uiPriority w:val="99"/>
    <w:semiHidden/>
    <w:unhideWhenUsed/>
    <w:rsid w:val="008B74CF"/>
    <w:rPr>
      <w:color w:val="800080"/>
      <w:u w:val="single"/>
    </w:rPr>
  </w:style>
  <w:style w:type="character" w:customStyle="1" w:styleId="apple-converted-space">
    <w:name w:val="apple-converted-space"/>
    <w:basedOn w:val="Fontepargpadro"/>
    <w:rsid w:val="008B74CF"/>
  </w:style>
  <w:style w:type="paragraph" w:customStyle="1" w:styleId="texto2">
    <w:name w:val="texto2"/>
    <w:basedOn w:val="Normal"/>
    <w:rsid w:val="008B74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8B74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B74CF"/>
    <w:rPr>
      <w:i/>
      <w:iCs/>
    </w:rPr>
  </w:style>
</w:styles>
</file>

<file path=word/webSettings.xml><?xml version="1.0" encoding="utf-8"?>
<w:webSettings xmlns:r="http://schemas.openxmlformats.org/officeDocument/2006/relationships" xmlns:w="http://schemas.openxmlformats.org/wordprocessingml/2006/main">
  <w:divs>
    <w:div w:id="103724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07-2010/2010/Lei/L12299.htm" TargetMode="External"/><Relationship Id="rId117" Type="http://schemas.openxmlformats.org/officeDocument/2006/relationships/theme" Target="theme/theme1.xml"/><Relationship Id="rId21" Type="http://schemas.openxmlformats.org/officeDocument/2006/relationships/hyperlink" Target="http://www.planalto.gov.br/ccivil_03/Leis/L9615consol.htm" TargetMode="External"/><Relationship Id="rId42" Type="http://schemas.openxmlformats.org/officeDocument/2006/relationships/hyperlink" Target="http://www.planalto.gov.br/ccivil_03/_Ato2015-2018/2015/Lei/L13155.htm" TargetMode="External"/><Relationship Id="rId47" Type="http://schemas.openxmlformats.org/officeDocument/2006/relationships/hyperlink" Target="http://www.planalto.gov.br/ccivil_03/_Ato2015-2018/2015/Lei/L13155.htm" TargetMode="External"/><Relationship Id="rId63" Type="http://schemas.openxmlformats.org/officeDocument/2006/relationships/hyperlink" Target="http://www.planalto.gov.br/ccivil_03/_Ato2007-2010/2010/Lei/L12299.htm" TargetMode="External"/><Relationship Id="rId68" Type="http://schemas.openxmlformats.org/officeDocument/2006/relationships/hyperlink" Target="http://www.planalto.gov.br/ccivil_03/_Ato2007-2010/2010/Lei/L12299.htm" TargetMode="External"/><Relationship Id="rId84" Type="http://schemas.openxmlformats.org/officeDocument/2006/relationships/hyperlink" Target="http://www.planalto.gov.br/ccivil_03/Leis/L8078.htm" TargetMode="External"/><Relationship Id="rId89" Type="http://schemas.openxmlformats.org/officeDocument/2006/relationships/hyperlink" Target="http://www.planalto.gov.br/ccivil_03/_Ato2007-2010/2010/Lei/L12299.htm" TargetMode="External"/><Relationship Id="rId112" Type="http://schemas.openxmlformats.org/officeDocument/2006/relationships/hyperlink" Target="http://www.planalto.gov.br/ccivil_03/Leis/2003/L10.671.htm" TargetMode="External"/><Relationship Id="rId16" Type="http://schemas.openxmlformats.org/officeDocument/2006/relationships/hyperlink" Target="http://www.planalto.gov.br/ccivil_03/_Ato2007-2010/2010/Lei/L12299.htm" TargetMode="External"/><Relationship Id="rId107" Type="http://schemas.openxmlformats.org/officeDocument/2006/relationships/hyperlink" Target="http://www.planalto.gov.br/ccivil_03/_Ato2007-2010/2010/Lei/L12299.htm" TargetMode="External"/><Relationship Id="rId11" Type="http://schemas.openxmlformats.org/officeDocument/2006/relationships/hyperlink" Target="http://www.planalto.gov.br/ccivil_03/_Ato2007-2010/2010/Lei/L12299.htm" TargetMode="External"/><Relationship Id="rId24" Type="http://schemas.openxmlformats.org/officeDocument/2006/relationships/hyperlink" Target="http://www.planalto.gov.br/ccivil_03/_Ato2007-2010/2010/Lei/L12299.htm" TargetMode="External"/><Relationship Id="rId32" Type="http://schemas.openxmlformats.org/officeDocument/2006/relationships/hyperlink" Target="http://www.planalto.gov.br/ccivil_03/_Ato2007-2010/2010/Lei/L12299.htm" TargetMode="External"/><Relationship Id="rId37" Type="http://schemas.openxmlformats.org/officeDocument/2006/relationships/hyperlink" Target="http://www.planalto.gov.br/ccivil_03/_Ato2015-2018/2015/Lei/L13155.htm" TargetMode="External"/><Relationship Id="rId40" Type="http://schemas.openxmlformats.org/officeDocument/2006/relationships/hyperlink" Target="http://www.planalto.gov.br/ccivil_03/Leis/L9615consol.htm" TargetMode="External"/><Relationship Id="rId45" Type="http://schemas.openxmlformats.org/officeDocument/2006/relationships/hyperlink" Target="http://www.planalto.gov.br/ccivil_03/_Ato2015-2018/2015/Lei/L13155.htm" TargetMode="External"/><Relationship Id="rId53" Type="http://schemas.openxmlformats.org/officeDocument/2006/relationships/hyperlink" Target="http://www.planalto.gov.br/ccivil_03/_Ato2007-2010/2010/Lei/L12299.htm" TargetMode="External"/><Relationship Id="rId58" Type="http://schemas.openxmlformats.org/officeDocument/2006/relationships/hyperlink" Target="http://www.planalto.gov.br/ccivil_03/_Ato2007-2010/2010/Lei/L12299.htm" TargetMode="External"/><Relationship Id="rId66" Type="http://schemas.openxmlformats.org/officeDocument/2006/relationships/hyperlink" Target="http://www.planalto.gov.br/ccivil_03/Leis/2003/L10.671.htm" TargetMode="External"/><Relationship Id="rId74" Type="http://schemas.openxmlformats.org/officeDocument/2006/relationships/hyperlink" Target="http://www.planalto.gov.br/ccivil_03/_Ato2007-2010/2010/Lei/L12299.htm" TargetMode="External"/><Relationship Id="rId79" Type="http://schemas.openxmlformats.org/officeDocument/2006/relationships/hyperlink" Target="http://www.planalto.gov.br/ccivil_03/Leis/2003/L10.671.htm" TargetMode="External"/><Relationship Id="rId87" Type="http://schemas.openxmlformats.org/officeDocument/2006/relationships/hyperlink" Target="http://www.planalto.gov.br/ccivil_03/_Ato2007-2010/2010/Lei/L12299.htm" TargetMode="External"/><Relationship Id="rId102" Type="http://schemas.openxmlformats.org/officeDocument/2006/relationships/hyperlink" Target="http://www.planalto.gov.br/ccivil_03/_Ato2007-2010/2010/Lei/L12299.htm" TargetMode="External"/><Relationship Id="rId110" Type="http://schemas.openxmlformats.org/officeDocument/2006/relationships/hyperlink" Target="http://www.planalto.gov.br/ccivil_03/Leis/L9615consol.htm" TargetMode="External"/><Relationship Id="rId115" Type="http://schemas.openxmlformats.org/officeDocument/2006/relationships/hyperlink" Target="http://www.planalto.gov.br/ccivil_03/Leis/2003/L10.671.htm" TargetMode="External"/><Relationship Id="rId5" Type="http://schemas.openxmlformats.org/officeDocument/2006/relationships/hyperlink" Target="http://www.planalto.gov.br/ccivil_03/Leis/Mensagem_Veto/2003/Mv181-03.htm" TargetMode="External"/><Relationship Id="rId61" Type="http://schemas.openxmlformats.org/officeDocument/2006/relationships/hyperlink" Target="http://www.planalto.gov.br/ccivil_03/_Ato2011-2014/2012/Lei/L12663.htm" TargetMode="External"/><Relationship Id="rId82" Type="http://schemas.openxmlformats.org/officeDocument/2006/relationships/hyperlink" Target="http://www.planalto.gov.br/ccivil_03/_Ato2007-2010/2010/Lei/L12299.htm" TargetMode="External"/><Relationship Id="rId90" Type="http://schemas.openxmlformats.org/officeDocument/2006/relationships/hyperlink" Target="http://www.planalto.gov.br/ccivil_03/_Ato2007-2010/2010/Lei/L12299.htm" TargetMode="External"/><Relationship Id="rId95" Type="http://schemas.openxmlformats.org/officeDocument/2006/relationships/hyperlink" Target="http://www.planalto.gov.br/ccivil_03/_Ato2007-2010/2010/Lei/L12299.htm" TargetMode="External"/><Relationship Id="rId19" Type="http://schemas.openxmlformats.org/officeDocument/2006/relationships/hyperlink" Target="http://www.planalto.gov.br/ccivil_03/_Ato2007-2010/2010/Lei/L12299.htm" TargetMode="External"/><Relationship Id="rId14" Type="http://schemas.openxmlformats.org/officeDocument/2006/relationships/hyperlink" Target="http://www.planalto.gov.br/ccivil_03/_Ato2007-2010/2010/Lei/L12299.htm" TargetMode="External"/><Relationship Id="rId22" Type="http://schemas.openxmlformats.org/officeDocument/2006/relationships/hyperlink" Target="http://www.planalto.gov.br/ccivil_03/_Ato2007-2010/2010/Lei/L12299.htm" TargetMode="External"/><Relationship Id="rId27" Type="http://schemas.openxmlformats.org/officeDocument/2006/relationships/hyperlink" Target="http://www.planalto.gov.br/ccivil_03/_Ato2007-2010/2010/Lei/L12299.htm" TargetMode="External"/><Relationship Id="rId30" Type="http://schemas.openxmlformats.org/officeDocument/2006/relationships/hyperlink" Target="http://www.planalto.gov.br/ccivil_03/_Ato2007-2010/2010/Lei/L12299.htm" TargetMode="External"/><Relationship Id="rId35" Type="http://schemas.openxmlformats.org/officeDocument/2006/relationships/hyperlink" Target="http://www.planalto.gov.br/ccivil_03/_Ato2015-2018/2015/Lei/L13155.htm" TargetMode="External"/><Relationship Id="rId43" Type="http://schemas.openxmlformats.org/officeDocument/2006/relationships/hyperlink" Target="http://www.planalto.gov.br/ccivil_03/_Ato2015-2018/2015/Lei/L13155.htm" TargetMode="External"/><Relationship Id="rId48" Type="http://schemas.openxmlformats.org/officeDocument/2006/relationships/hyperlink" Target="http://www.planalto.gov.br/ccivil_03/_Ato2015-2018/2015/Lei/L13155.htm" TargetMode="External"/><Relationship Id="rId56" Type="http://schemas.openxmlformats.org/officeDocument/2006/relationships/hyperlink" Target="http://www.planalto.gov.br/ccivil_03/_Ato2007-2010/2010/Lei/L12299.htm" TargetMode="External"/><Relationship Id="rId64" Type="http://schemas.openxmlformats.org/officeDocument/2006/relationships/hyperlink" Target="http://www.planalto.gov.br/ccivil_03/_Ato2007-2010/2010/Lei/L12299.htm" TargetMode="External"/><Relationship Id="rId69" Type="http://schemas.openxmlformats.org/officeDocument/2006/relationships/hyperlink" Target="http://www.planalto.gov.br/ccivil_03/_Ato2007-2010/2009/Decreto/D6795.htm" TargetMode="External"/><Relationship Id="rId77" Type="http://schemas.openxmlformats.org/officeDocument/2006/relationships/hyperlink" Target="http://www.planalto.gov.br/ccivil_03/Leis/L9615consol.htm" TargetMode="External"/><Relationship Id="rId100" Type="http://schemas.openxmlformats.org/officeDocument/2006/relationships/hyperlink" Target="http://www.planalto.gov.br/ccivil_03/_Ato2015-2018/2015/Lei/L13155.htm" TargetMode="External"/><Relationship Id="rId105" Type="http://schemas.openxmlformats.org/officeDocument/2006/relationships/hyperlink" Target="http://www.planalto.gov.br/ccivil_03/_Ato2007-2010/2010/Lei/L12299.htm" TargetMode="External"/><Relationship Id="rId113" Type="http://schemas.openxmlformats.org/officeDocument/2006/relationships/hyperlink" Target="http://www.planalto.gov.br/ccivil_03/Leis/2003/L10.671.htm" TargetMode="External"/><Relationship Id="rId8" Type="http://schemas.openxmlformats.org/officeDocument/2006/relationships/hyperlink" Target="http://www.planalto.gov.br/ccivil_03/_Ato2007-2010/2010/Lei/L12299.htm" TargetMode="External"/><Relationship Id="rId51" Type="http://schemas.openxmlformats.org/officeDocument/2006/relationships/hyperlink" Target="http://www.planalto.gov.br/ccivil_03/_Ato2007-2010/2010/Lei/L12299.htm" TargetMode="External"/><Relationship Id="rId72" Type="http://schemas.openxmlformats.org/officeDocument/2006/relationships/hyperlink" Target="http://www.planalto.gov.br/ccivil_03/_Ato2007-2010/2010/Lei/L12299.htm" TargetMode="External"/><Relationship Id="rId80" Type="http://schemas.openxmlformats.org/officeDocument/2006/relationships/hyperlink" Target="http://www.planalto.gov.br/ccivil_03/_Ato2015-2018/2015/Lei/L13155.htm" TargetMode="External"/><Relationship Id="rId85" Type="http://schemas.openxmlformats.org/officeDocument/2006/relationships/hyperlink" Target="http://www.planalto.gov.br/ccivil_03/_Ato2007-2010/2010/Lei/L12299.htm" TargetMode="External"/><Relationship Id="rId93" Type="http://schemas.openxmlformats.org/officeDocument/2006/relationships/hyperlink" Target="http://www.planalto.gov.br/ccivil_03/_Ato2007-2010/2010/Lei/L12299.htm" TargetMode="External"/><Relationship Id="rId98" Type="http://schemas.openxmlformats.org/officeDocument/2006/relationships/hyperlink" Target="http://www.planalto.gov.br/ccivil_03/_Ato2007-2010/2010/Lei/L12299.htm" TargetMode="External"/><Relationship Id="rId3" Type="http://schemas.openxmlformats.org/officeDocument/2006/relationships/webSettings" Target="webSettings.xml"/><Relationship Id="rId12" Type="http://schemas.openxmlformats.org/officeDocument/2006/relationships/hyperlink" Target="http://www.planalto.gov.br/ccivil_03/_Ato2007-2010/2010/Lei/L12299.htm" TargetMode="External"/><Relationship Id="rId17" Type="http://schemas.openxmlformats.org/officeDocument/2006/relationships/hyperlink" Target="http://www.planalto.gov.br/ccivil_03/_Ato2007-2010/2010/Lei/L12299.htm" TargetMode="External"/><Relationship Id="rId25" Type="http://schemas.openxmlformats.org/officeDocument/2006/relationships/hyperlink" Target="http://www.planalto.gov.br/ccivil_03/_Ato2007-2010/2010/Lei/L12299.htm" TargetMode="External"/><Relationship Id="rId33" Type="http://schemas.openxmlformats.org/officeDocument/2006/relationships/hyperlink" Target="http://www.planalto.gov.br/ccivil_03/_Ato2007-2010/2010/Lei/L12299.htm" TargetMode="External"/><Relationship Id="rId38" Type="http://schemas.openxmlformats.org/officeDocument/2006/relationships/hyperlink" Target="http://www.planalto.gov.br/ccivil_03/_Ato2015-2018/2015/Lei/L13155.htm" TargetMode="External"/><Relationship Id="rId46" Type="http://schemas.openxmlformats.org/officeDocument/2006/relationships/hyperlink" Target="http://www.planalto.gov.br/ccivil_03/_Ato2015-2018/2015/Lei/L13155.htm" TargetMode="External"/><Relationship Id="rId59" Type="http://schemas.openxmlformats.org/officeDocument/2006/relationships/hyperlink" Target="http://www.planalto.gov.br/ccivil_03/_Ato2007-2010/2010/Lei/L12299.htm" TargetMode="External"/><Relationship Id="rId67" Type="http://schemas.openxmlformats.org/officeDocument/2006/relationships/hyperlink" Target="http://www.planalto.gov.br/ccivil_03/_Ato2007-2010/2010/Lei/L12299.htm" TargetMode="External"/><Relationship Id="rId103" Type="http://schemas.openxmlformats.org/officeDocument/2006/relationships/hyperlink" Target="http://www.planalto.gov.br/ccivil_03/_Ato2015-2018/2015/Lei/L13155.htm" TargetMode="External"/><Relationship Id="rId108" Type="http://schemas.openxmlformats.org/officeDocument/2006/relationships/hyperlink" Target="http://www.planalto.gov.br/ccivil_03/_Ato2007-2010/2010/Lei/L12299.htm" TargetMode="External"/><Relationship Id="rId116" Type="http://schemas.openxmlformats.org/officeDocument/2006/relationships/fontTable" Target="fontTable.xml"/><Relationship Id="rId20" Type="http://schemas.openxmlformats.org/officeDocument/2006/relationships/hyperlink" Target="http://www.planalto.gov.br/ccivil_03/Leis/L8078.htm" TargetMode="External"/><Relationship Id="rId41" Type="http://schemas.openxmlformats.org/officeDocument/2006/relationships/hyperlink" Target="http://www.planalto.gov.br/ccivil_03/_Ato2015-2018/2015/Lei/L13155.htm" TargetMode="External"/><Relationship Id="rId54" Type="http://schemas.openxmlformats.org/officeDocument/2006/relationships/hyperlink" Target="http://www.planalto.gov.br/ccivil_03/_Ato2007-2010/2010/Lei/L12299.htm" TargetMode="External"/><Relationship Id="rId62" Type="http://schemas.openxmlformats.org/officeDocument/2006/relationships/hyperlink" Target="http://www.planalto.gov.br/ccivil_03/_Ato2007-2010/2010/Lei/L12299.htm" TargetMode="External"/><Relationship Id="rId70" Type="http://schemas.openxmlformats.org/officeDocument/2006/relationships/hyperlink" Target="http://www.planalto.gov.br/ccivil_03/_Ato2007-2010/2010/Lei/L12299.htm" TargetMode="External"/><Relationship Id="rId75" Type="http://schemas.openxmlformats.org/officeDocument/2006/relationships/hyperlink" Target="http://www.planalto.gov.br/ccivil_03/_Ato2015-2018/2015/Lei/L13155.htm" TargetMode="External"/><Relationship Id="rId83" Type="http://schemas.openxmlformats.org/officeDocument/2006/relationships/hyperlink" Target="http://www.planalto.gov.br/ccivil_03/_Ato2007-2010/2010/Lei/L12299.htm" TargetMode="External"/><Relationship Id="rId88" Type="http://schemas.openxmlformats.org/officeDocument/2006/relationships/hyperlink" Target="http://www.planalto.gov.br/ccivil_03/_Ato2007-2010/2010/Lei/L12299.htm" TargetMode="External"/><Relationship Id="rId91" Type="http://schemas.openxmlformats.org/officeDocument/2006/relationships/hyperlink" Target="http://www.planalto.gov.br/ccivil_03/_Ato2007-2010/2010/Lei/L12299.htm" TargetMode="External"/><Relationship Id="rId96" Type="http://schemas.openxmlformats.org/officeDocument/2006/relationships/hyperlink" Target="http://www.planalto.gov.br/ccivil_03/_Ato2007-2010/2010/Lei/L12299.htm" TargetMode="External"/><Relationship Id="rId111" Type="http://schemas.openxmlformats.org/officeDocument/2006/relationships/hyperlink" Target="http://www.planalto.gov.br/ccivil_03/Leis/2003/L10.671.htm" TargetMode="External"/><Relationship Id="rId1" Type="http://schemas.openxmlformats.org/officeDocument/2006/relationships/styles" Target="styles.xml"/><Relationship Id="rId6" Type="http://schemas.openxmlformats.org/officeDocument/2006/relationships/hyperlink" Target="http://www.planalto.gov.br/ccivil_03/Leis/2003/L10.671compilado.htm" TargetMode="External"/><Relationship Id="rId15" Type="http://schemas.openxmlformats.org/officeDocument/2006/relationships/hyperlink" Target="http://www.planalto.gov.br/ccivil_03/_Ato2007-2010/2010/Lei/L12299.htm" TargetMode="External"/><Relationship Id="rId23" Type="http://schemas.openxmlformats.org/officeDocument/2006/relationships/hyperlink" Target="http://www.planalto.gov.br/ccivil_03/_Ato2007-2010/2010/Lei/L12299.htm" TargetMode="External"/><Relationship Id="rId28" Type="http://schemas.openxmlformats.org/officeDocument/2006/relationships/hyperlink" Target="http://www.planalto.gov.br/ccivil_03/_Ato2007-2010/2010/Lei/L12299.htm" TargetMode="External"/><Relationship Id="rId36" Type="http://schemas.openxmlformats.org/officeDocument/2006/relationships/hyperlink" Target="http://www.planalto.gov.br/ccivil_03/_Ato2015-2018/2015/Lei/L13155.htm" TargetMode="External"/><Relationship Id="rId49" Type="http://schemas.openxmlformats.org/officeDocument/2006/relationships/hyperlink" Target="http://www.planalto.gov.br/ccivil_03/_Ato2007-2010/2010/Lei/L12299.htm" TargetMode="External"/><Relationship Id="rId57" Type="http://schemas.openxmlformats.org/officeDocument/2006/relationships/hyperlink" Target="http://www.planalto.gov.br/ccivil_03/_Ato2007-2010/2010/Lei/L12299.htm" TargetMode="External"/><Relationship Id="rId106" Type="http://schemas.openxmlformats.org/officeDocument/2006/relationships/hyperlink" Target="http://www.planalto.gov.br/ccivil_03/_Ato2007-2010/2010/Lei/L12299.htm" TargetMode="External"/><Relationship Id="rId114" Type="http://schemas.openxmlformats.org/officeDocument/2006/relationships/hyperlink" Target="http://www.planalto.gov.br/ccivil_03/Leis/2003/L10.671.htm" TargetMode="External"/><Relationship Id="rId10" Type="http://schemas.openxmlformats.org/officeDocument/2006/relationships/hyperlink" Target="http://www.planalto.gov.br/ccivil_03/_Ato2007-2010/2010/Lei/L12299.htm" TargetMode="External"/><Relationship Id="rId31" Type="http://schemas.openxmlformats.org/officeDocument/2006/relationships/hyperlink" Target="http://www.planalto.gov.br/ccivil_03/_Ato2007-2010/2010/Lei/L12299.htm" TargetMode="External"/><Relationship Id="rId44" Type="http://schemas.openxmlformats.org/officeDocument/2006/relationships/hyperlink" Target="http://www.planalto.gov.br/ccivil_03/Leis/2003/L10.671.htm" TargetMode="External"/><Relationship Id="rId52" Type="http://schemas.openxmlformats.org/officeDocument/2006/relationships/hyperlink" Target="http://www.planalto.gov.br/ccivil_03/_Ato2007-2010/2010/Lei/L12299.htm" TargetMode="External"/><Relationship Id="rId60" Type="http://schemas.openxmlformats.org/officeDocument/2006/relationships/hyperlink" Target="http://www.planalto.gov.br/ccivil_03/_Ato2007-2010/2010/Lei/L12299.htm" TargetMode="External"/><Relationship Id="rId65" Type="http://schemas.openxmlformats.org/officeDocument/2006/relationships/hyperlink" Target="http://www.planalto.gov.br/ccivil_03/Leis/2003/L10.671.htm" TargetMode="External"/><Relationship Id="rId73" Type="http://schemas.openxmlformats.org/officeDocument/2006/relationships/hyperlink" Target="http://www.planalto.gov.br/ccivil_03/_Ato2007-2010/2010/Lei/L12299.htm" TargetMode="External"/><Relationship Id="rId78" Type="http://schemas.openxmlformats.org/officeDocument/2006/relationships/hyperlink" Target="http://www.planalto.gov.br/ccivil_03/_Ato2007-2010/2010/Lei/L12299.htm" TargetMode="External"/><Relationship Id="rId81" Type="http://schemas.openxmlformats.org/officeDocument/2006/relationships/hyperlink" Target="http://www.planalto.gov.br/ccivil_03/_Ato2007-2010/2010/Lei/L12299.htm" TargetMode="External"/><Relationship Id="rId86" Type="http://schemas.openxmlformats.org/officeDocument/2006/relationships/hyperlink" Target="http://www.planalto.gov.br/ccivil_03/_Ato2007-2010/2010/Lei/L12299.htm" TargetMode="External"/><Relationship Id="rId94" Type="http://schemas.openxmlformats.org/officeDocument/2006/relationships/hyperlink" Target="http://www.planalto.gov.br/ccivil_03/_Ato2007-2010/2010/Lei/L12299.htm" TargetMode="External"/><Relationship Id="rId99" Type="http://schemas.openxmlformats.org/officeDocument/2006/relationships/hyperlink" Target="http://www.planalto.gov.br/ccivil_03/_Ato2007-2010/2010/Lei/L12299.htm" TargetMode="External"/><Relationship Id="rId101" Type="http://schemas.openxmlformats.org/officeDocument/2006/relationships/hyperlink" Target="http://www.planalto.gov.br/ccivil_03/_Ato2007-2010/2010/Lei/L12299.htm" TargetMode="External"/><Relationship Id="rId4" Type="http://schemas.openxmlformats.org/officeDocument/2006/relationships/hyperlink" Target="http://legislacao.planalto.gov.br/legisla/legislacao.nsf/Viw_Identificacao/lei%2010.671-2003?OpenDocument" TargetMode="External"/><Relationship Id="rId9" Type="http://schemas.openxmlformats.org/officeDocument/2006/relationships/hyperlink" Target="http://www.planalto.gov.br/ccivil_03/_Ato2007-2010/2010/Lei/L12299.htm" TargetMode="External"/><Relationship Id="rId13" Type="http://schemas.openxmlformats.org/officeDocument/2006/relationships/hyperlink" Target="http://www.planalto.gov.br/ccivil_03/_Ato2007-2010/2010/Lei/L12299.htm" TargetMode="External"/><Relationship Id="rId18" Type="http://schemas.openxmlformats.org/officeDocument/2006/relationships/hyperlink" Target="http://www.planalto.gov.br/ccivil_03/_Ato2007-2010/2010/Lei/L12299.htm" TargetMode="External"/><Relationship Id="rId39" Type="http://schemas.openxmlformats.org/officeDocument/2006/relationships/hyperlink" Target="http://www.planalto.gov.br/ccivil_03/_Ato2015-2018/2015/Lei/L13155.htm" TargetMode="External"/><Relationship Id="rId109" Type="http://schemas.openxmlformats.org/officeDocument/2006/relationships/hyperlink" Target="http://www.planalto.gov.br/ccivil_03/_Ato2007-2010/2010/Lei/L12299.htm" TargetMode="External"/><Relationship Id="rId34" Type="http://schemas.openxmlformats.org/officeDocument/2006/relationships/hyperlink" Target="http://www.planalto.gov.br/ccivil_03/_Ato2015-2018/2015/Lei/L13155.htm" TargetMode="External"/><Relationship Id="rId50" Type="http://schemas.openxmlformats.org/officeDocument/2006/relationships/hyperlink" Target="http://www.planalto.gov.br/ccivil_03/Leis/2003/L10.671.htm" TargetMode="External"/><Relationship Id="rId55" Type="http://schemas.openxmlformats.org/officeDocument/2006/relationships/hyperlink" Target="http://www.planalto.gov.br/ccivil_03/_Ato2007-2010/2010/Lei/L12299.htm" TargetMode="External"/><Relationship Id="rId76" Type="http://schemas.openxmlformats.org/officeDocument/2006/relationships/hyperlink" Target="http://www.planalto.gov.br/ccivil_03/_Ato2015-2018/2015/Lei/L13155.htm" TargetMode="External"/><Relationship Id="rId97" Type="http://schemas.openxmlformats.org/officeDocument/2006/relationships/hyperlink" Target="http://www.planalto.gov.br/ccivil_03/_Ato2015-2018/2015/Lei/L13155.htm" TargetMode="External"/><Relationship Id="rId104" Type="http://schemas.openxmlformats.org/officeDocument/2006/relationships/hyperlink" Target="http://www.planalto.gov.br/ccivil_03/_Ato2007-2010/2010/Lei/L12299.htm" TargetMode="External"/><Relationship Id="rId7" Type="http://schemas.openxmlformats.org/officeDocument/2006/relationships/hyperlink" Target="http://www.planalto.gov.br/ccivil_03/_Ato2007-2010/2010/Lei/L12299.htm" TargetMode="External"/><Relationship Id="rId71" Type="http://schemas.openxmlformats.org/officeDocument/2006/relationships/hyperlink" Target="http://www.planalto.gov.br/ccivil_03/Leis/2003/L10.671.htm" TargetMode="External"/><Relationship Id="rId92" Type="http://schemas.openxmlformats.org/officeDocument/2006/relationships/hyperlink" Target="http://www.planalto.gov.br/ccivil_03/_Ato2007-2010/2010/Lei/L12299.htm" TargetMode="External"/><Relationship Id="rId2" Type="http://schemas.openxmlformats.org/officeDocument/2006/relationships/settings" Target="settings.xml"/><Relationship Id="rId29" Type="http://schemas.openxmlformats.org/officeDocument/2006/relationships/hyperlink" Target="http://www.planalto.gov.br/ccivil_03/_Ato2007-2010/2010/Lei/L1229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8371</Words>
  <Characters>45205</Characters>
  <Application>Microsoft Office Word</Application>
  <DocSecurity>0</DocSecurity>
  <Lines>376</Lines>
  <Paragraphs>106</Paragraphs>
  <ScaleCrop>false</ScaleCrop>
  <Company/>
  <LinksUpToDate>false</LinksUpToDate>
  <CharactersWithSpaces>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2016-06-30T19:54:00Z</dcterms:created>
  <dcterms:modified xsi:type="dcterms:W3CDTF">2016-06-30T20:00:00Z</dcterms:modified>
</cp:coreProperties>
</file>